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0E1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bookmarkStart w:id="1" w:name="_GoBack"/>
    </w:p>
    <w:p w14:paraId="7D06686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淮南市重点工程建设管理中心202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rPr>
        <w:t>年</w:t>
      </w:r>
    </w:p>
    <w:p w14:paraId="6CA864E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政府信息公开工作年度报告</w:t>
      </w:r>
    </w:p>
    <w:p w14:paraId="637D0B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781166A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bookmarkStart w:id="0" w:name="OLE_LINK1"/>
      <w:r>
        <w:rPr>
          <w:rFonts w:hint="eastAsia" w:ascii="Times New Roman" w:hAnsi="Times New Roman" w:eastAsia="方正仿宋_GBK" w:cs="方正仿宋_GBK"/>
          <w:sz w:val="32"/>
          <w:szCs w:val="32"/>
        </w:rPr>
        <w:t>本报告依据《中华人民共和国政府信息公开条例》（国务院令第711号）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国务院办公厅政府信息与政务公开办公室关于印发〈中华人民共和国政府信息公开工作年度报告格式〉的通知》（国办公开办函〔2021〕30号）要求，</w:t>
      </w:r>
      <w:r>
        <w:rPr>
          <w:rFonts w:hint="eastAsia" w:ascii="Times New Roman" w:hAnsi="Times New Roman" w:eastAsia="方正仿宋_GBK" w:cs="方正仿宋_GBK"/>
          <w:sz w:val="32"/>
          <w:szCs w:val="32"/>
        </w:rPr>
        <w:t>结合202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本年度报告中使用数据统计期限为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年1月1日至202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年12月31日。</w:t>
      </w:r>
      <w:r>
        <w:rPr>
          <w:rFonts w:hint="eastAsia" w:ascii="Times New Roman" w:hAnsi="Times New Roman" w:eastAsia="方正仿宋_GBK" w:cs="方正仿宋_GBK"/>
          <w:sz w:val="32"/>
          <w:szCs w:val="32"/>
        </w:rPr>
        <w:t>报告的电子版可在</w:t>
      </w:r>
      <w:r>
        <w:rPr>
          <w:rFonts w:hint="eastAsia" w:ascii="Times New Roman" w:hAnsi="Times New Roman" w:eastAsia="方正仿宋_GBK" w:cs="方正仿宋_GBK"/>
          <w:sz w:val="32"/>
          <w:szCs w:val="32"/>
          <w:lang w:eastAsia="zh-CN"/>
        </w:rPr>
        <w:t>淮南</w:t>
      </w:r>
      <w:r>
        <w:rPr>
          <w:rFonts w:hint="eastAsia" w:ascii="Times New Roman" w:hAnsi="Times New Roman" w:eastAsia="方正仿宋_GBK" w:cs="方正仿宋_GBK"/>
          <w:sz w:val="32"/>
          <w:szCs w:val="32"/>
        </w:rPr>
        <w:t>市重点工程建设管理中心政府门户网站（http://zdgc.</w:t>
      </w:r>
      <w:r>
        <w:rPr>
          <w:rFonts w:hint="eastAsia" w:ascii="Times New Roman" w:hAnsi="Times New Roman" w:eastAsia="方正仿宋_GBK" w:cs="方正仿宋_GBK"/>
          <w:sz w:val="32"/>
          <w:szCs w:val="32"/>
          <w:lang w:val="en-US" w:eastAsia="zh-CN"/>
        </w:rPr>
        <w:t>huainan</w:t>
      </w:r>
      <w:r>
        <w:rPr>
          <w:rFonts w:hint="eastAsia" w:ascii="Times New Roman" w:hAnsi="Times New Roman" w:eastAsia="方正仿宋_GBK" w:cs="方正仿宋_GBK"/>
          <w:sz w:val="32"/>
          <w:szCs w:val="32"/>
        </w:rPr>
        <w:t>.gov.cn/）下载。如对本报告有任何疑问，请与</w:t>
      </w:r>
      <w:r>
        <w:rPr>
          <w:rFonts w:hint="eastAsia" w:ascii="Times New Roman" w:hAnsi="Times New Roman" w:eastAsia="方正仿宋_GBK" w:cs="方正仿宋_GBK"/>
          <w:sz w:val="32"/>
          <w:szCs w:val="32"/>
          <w:lang w:eastAsia="zh-CN"/>
        </w:rPr>
        <w:t>淮南</w:t>
      </w:r>
      <w:r>
        <w:rPr>
          <w:rFonts w:hint="eastAsia" w:ascii="Times New Roman" w:hAnsi="Times New Roman" w:eastAsia="方正仿宋_GBK" w:cs="方正仿宋_GBK"/>
          <w:sz w:val="32"/>
          <w:szCs w:val="32"/>
        </w:rPr>
        <w:t>市重点工程建设管理中心办公室联系（地址：</w:t>
      </w:r>
      <w:r>
        <w:rPr>
          <w:rFonts w:hint="eastAsia" w:ascii="Times New Roman" w:hAnsi="Times New Roman" w:eastAsia="方正仿宋_GBK" w:cs="方正仿宋_GBK"/>
          <w:sz w:val="32"/>
          <w:szCs w:val="32"/>
          <w:lang w:eastAsia="zh-CN"/>
        </w:rPr>
        <w:t>淮南</w:t>
      </w:r>
      <w:r>
        <w:rPr>
          <w:rFonts w:hint="eastAsia" w:ascii="Times New Roman" w:hAnsi="Times New Roman" w:eastAsia="方正仿宋_GBK" w:cs="方正仿宋_GBK"/>
          <w:sz w:val="32"/>
          <w:szCs w:val="32"/>
        </w:rPr>
        <w:t>市</w:t>
      </w:r>
      <w:r>
        <w:rPr>
          <w:rFonts w:hint="eastAsia" w:ascii="Times New Roman" w:hAnsi="Times New Roman" w:eastAsia="方正仿宋_GBK" w:cs="方正仿宋_GBK"/>
          <w:sz w:val="32"/>
          <w:szCs w:val="32"/>
          <w:lang w:eastAsia="zh-CN"/>
        </w:rPr>
        <w:t>财政局大楼</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rPr>
        <w:t>楼，邮编：23</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00</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，电话:055</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2681515,传真：</w:t>
      </w:r>
      <w:r>
        <w:rPr>
          <w:rFonts w:hint="eastAsia" w:ascii="Times New Roman" w:hAnsi="Times New Roman" w:eastAsia="方正仿宋_GBK" w:cs="方正仿宋_GBK"/>
          <w:sz w:val="32"/>
          <w:szCs w:val="32"/>
        </w:rPr>
        <w:t>055</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2681515</w:t>
      </w:r>
      <w:r>
        <w:rPr>
          <w:rFonts w:hint="eastAsia" w:ascii="Times New Roman" w:hAnsi="Times New Roman" w:eastAsia="方正仿宋_GBK" w:cs="方正仿宋_GBK"/>
          <w:sz w:val="32"/>
          <w:szCs w:val="32"/>
        </w:rPr>
        <w:t>）。</w:t>
      </w:r>
    </w:p>
    <w:p w14:paraId="2962B8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一、总体情况</w:t>
      </w:r>
    </w:p>
    <w:p w14:paraId="666252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（一）主动公开</w:t>
      </w:r>
    </w:p>
    <w:p w14:paraId="46570E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市</w:t>
      </w:r>
      <w:r>
        <w:rPr>
          <w:rFonts w:hint="eastAsia" w:ascii="Times New Roman" w:hAnsi="Times New Roman" w:eastAsia="方正仿宋_GBK" w:cs="方正仿宋_GBK"/>
          <w:sz w:val="32"/>
          <w:szCs w:val="32"/>
          <w:lang w:val="en-US" w:eastAsia="zh-CN"/>
        </w:rPr>
        <w:t>重点工程建设管理中心</w:t>
      </w:r>
      <w:r>
        <w:rPr>
          <w:rFonts w:hint="eastAsia" w:ascii="Times New Roman" w:hAnsi="Times New Roman" w:eastAsia="方正仿宋_GBK" w:cs="方正仿宋_GBK"/>
          <w:sz w:val="32"/>
          <w:szCs w:val="32"/>
          <w:lang w:val="en-US" w:eastAsia="zh-CN"/>
        </w:rPr>
        <w:t>贯彻落实《淮南市2024年度政务公开重点工作清单》要求，结合自身工作特点，持续提升信息公开质量，及时调整完善信息公开目录，主动公开</w:t>
      </w:r>
      <w:r>
        <w:rPr>
          <w:rFonts w:hint="eastAsia" w:ascii="Times New Roman" w:hAnsi="Times New Roman" w:eastAsia="方正仿宋_GBK" w:cs="方正仿宋_GBK"/>
          <w:sz w:val="32"/>
          <w:szCs w:val="32"/>
          <w:lang w:val="en-US" w:eastAsia="zh-CN"/>
        </w:rPr>
        <w:t>重点工程建设</w:t>
      </w:r>
      <w:r>
        <w:rPr>
          <w:rFonts w:hint="eastAsia" w:ascii="Times New Roman" w:hAnsi="Times New Roman" w:eastAsia="方正仿宋_GBK" w:cs="方正仿宋_GBK"/>
          <w:sz w:val="32"/>
          <w:szCs w:val="32"/>
          <w:lang w:val="en-US" w:eastAsia="zh-CN"/>
        </w:rPr>
        <w:t>情况，年度主动</w:t>
      </w:r>
      <w:r>
        <w:rPr>
          <w:rFonts w:hint="eastAsia" w:ascii="Times New Roman" w:hAnsi="Times New Roman" w:eastAsia="方正仿宋_GBK" w:cs="方正仿宋_GBK"/>
          <w:sz w:val="32"/>
          <w:szCs w:val="32"/>
          <w:lang w:val="en-US" w:eastAsia="zh-CN"/>
        </w:rPr>
        <w:t>公开政府</w:t>
      </w:r>
      <w:r>
        <w:rPr>
          <w:rFonts w:hint="eastAsia" w:ascii="Times New Roman" w:hAnsi="Times New Roman" w:eastAsia="方正仿宋_GBK" w:cs="方正仿宋_GBK"/>
          <w:sz w:val="32"/>
          <w:szCs w:val="32"/>
          <w:lang w:val="en-US" w:eastAsia="zh-CN"/>
        </w:rPr>
        <w:t>信息</w:t>
      </w:r>
      <w:r>
        <w:rPr>
          <w:rFonts w:hint="eastAsia" w:ascii="Times New Roman" w:hAnsi="Times New Roman" w:eastAsia="方正仿宋_GBK" w:cs="方正仿宋_GBK"/>
          <w:sz w:val="32"/>
          <w:szCs w:val="32"/>
          <w:lang w:val="en-US" w:eastAsia="zh-CN"/>
        </w:rPr>
        <w:t>90</w:t>
      </w:r>
      <w:r>
        <w:rPr>
          <w:rFonts w:hint="eastAsia" w:ascii="Times New Roman" w:hAnsi="Times New Roman" w:eastAsia="方正仿宋_GBK" w:cs="方正仿宋_GBK"/>
          <w:sz w:val="32"/>
          <w:szCs w:val="32"/>
          <w:lang w:val="en-US" w:eastAsia="zh-CN"/>
        </w:rPr>
        <w:t>条。一是推进网站信息公开，全面推动政务公开工作，进一步夯实公开工作基础，提升政务公开质量；二是聚焦重点领域，从重大项目审批备案、施工有关信息、竣工有关信息、重大项目建设等方面加大公开力度。三是继续做好政策解读工作，丰富解读形式，共发布政策解读</w:t>
      </w: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lang w:val="en-US" w:eastAsia="zh-CN"/>
        </w:rPr>
        <w:t>篇。</w:t>
      </w:r>
    </w:p>
    <w:p w14:paraId="17C824A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（二）依申请公开</w:t>
      </w:r>
    </w:p>
    <w:p w14:paraId="79CADA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年度，我中心未收到政府信息公开申请，未发生因信息公开申请提起行政诉讼的情况。</w:t>
      </w:r>
    </w:p>
    <w:p w14:paraId="22192C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w:t>
      </w:r>
      <w:r>
        <w:rPr>
          <w:rFonts w:hint="eastAsia" w:ascii="Times New Roman" w:hAnsi="Times New Roman" w:eastAsia="方正楷体_GBK" w:cs="方正楷体_GBK"/>
          <w:sz w:val="32"/>
          <w:szCs w:val="32"/>
          <w:lang w:val="en-US" w:eastAsia="zh-CN"/>
        </w:rPr>
        <w:t>三）政府信息管理</w:t>
      </w:r>
    </w:p>
    <w:p w14:paraId="38FB28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不断夯实政务公开工作基础，继续强化公开职责，遵循合法、便民的原则，准确、及时地反映各项工作最新动态。坚持“涉</w:t>
      </w:r>
      <w:r>
        <w:rPr>
          <w:rFonts w:hint="eastAsia" w:ascii="Times New Roman" w:hAnsi="Times New Roman" w:eastAsia="方正仿宋_GBK" w:cs="方正仿宋_GBK"/>
          <w:sz w:val="32"/>
          <w:szCs w:val="32"/>
        </w:rPr>
        <w:t>密信息不上网，上网信息不涉密”，</w:t>
      </w:r>
      <w:r>
        <w:rPr>
          <w:rFonts w:hint="eastAsia" w:ascii="Times New Roman" w:hAnsi="Times New Roman" w:eastAsia="方正仿宋_GBK" w:cs="方正仿宋_GBK"/>
          <w:sz w:val="32"/>
          <w:szCs w:val="32"/>
          <w:lang w:eastAsia="zh-CN"/>
        </w:rPr>
        <w:t>严格落实</w:t>
      </w:r>
      <w:r>
        <w:rPr>
          <w:rFonts w:hint="eastAsia" w:ascii="Times New Roman" w:hAnsi="Times New Roman" w:eastAsia="方正仿宋_GBK" w:cs="方正仿宋_GBK"/>
          <w:sz w:val="32"/>
          <w:szCs w:val="32"/>
          <w:lang w:val="en-US" w:eastAsia="zh-CN"/>
        </w:rPr>
        <w:t>“三审”制度，</w:t>
      </w:r>
      <w:r>
        <w:rPr>
          <w:rFonts w:hint="eastAsia" w:ascii="Times New Roman" w:hAnsi="Times New Roman" w:eastAsia="方正仿宋_GBK" w:cs="方正仿宋_GBK"/>
          <w:sz w:val="32"/>
          <w:szCs w:val="32"/>
        </w:rPr>
        <w:t>确保发布信息内容符合相关规定</w:t>
      </w:r>
      <w:r>
        <w:rPr>
          <w:rFonts w:hint="eastAsia" w:ascii="Times New Roman" w:hAnsi="Times New Roman" w:eastAsia="方正仿宋_GBK" w:cs="方正仿宋_GBK"/>
          <w:sz w:val="32"/>
          <w:szCs w:val="32"/>
          <w:lang w:eastAsia="zh-CN"/>
        </w:rPr>
        <w:t>。加强对已公开的信息进行风险排查，清理无关、无效、不需长期保留以及涉及个人隐私等信息，防止信息汇聚引发风险</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eastAsia="zh-CN"/>
        </w:rPr>
        <w:t>我中心暂未制定规范性文件。</w:t>
      </w:r>
    </w:p>
    <w:p w14:paraId="1AF994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w:t>
      </w:r>
      <w:r>
        <w:rPr>
          <w:rFonts w:hint="eastAsia" w:ascii="Times New Roman" w:hAnsi="Times New Roman" w:eastAsia="方正楷体_GBK" w:cs="方正楷体_GBK"/>
          <w:sz w:val="32"/>
          <w:szCs w:val="32"/>
          <w:lang w:val="en-US" w:eastAsia="zh-CN"/>
        </w:rPr>
        <w:t>四）政府信息公开平台建设</w:t>
      </w:r>
    </w:p>
    <w:p w14:paraId="65B7EB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一是严格落实常态化管理，定期开展自查，保障门户网站平稳运行；二是根据工作实际，动态调整门户网站及政府信息公开平台栏目，确保发布信息的准确性、及时性</w:t>
      </w:r>
      <w:r>
        <w:rPr>
          <w:rFonts w:hint="eastAsia" w:ascii="Times New Roman" w:hAnsi="Times New Roman" w:eastAsia="方正仿宋_GBK" w:cs="方正仿宋_GBK"/>
          <w:sz w:val="32"/>
          <w:szCs w:val="32"/>
          <w:lang w:val="en-US" w:eastAsia="zh-CN"/>
        </w:rPr>
        <w:t>。</w:t>
      </w:r>
    </w:p>
    <w:p w14:paraId="1AA25B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（五）监督保障</w:t>
      </w:r>
    </w:p>
    <w:p w14:paraId="75E314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一是对政务公开重点工作任务进行分解，制定2024年度政务公开重点工作任务清单，明确责任科室和人员，做好业务培训和指导等工作，确保各项工作任务圆满完成；二是建立有效的监督机制，定期调度</w:t>
      </w:r>
      <w:r>
        <w:rPr>
          <w:rFonts w:hint="eastAsia" w:ascii="Times New Roman" w:hAnsi="Times New Roman" w:eastAsia="方正仿宋_GBK" w:cs="方正仿宋_GBK"/>
          <w:sz w:val="32"/>
          <w:szCs w:val="32"/>
          <w:lang w:val="en-US" w:eastAsia="zh-CN"/>
        </w:rPr>
        <w:t>重点任务落实</w:t>
      </w:r>
      <w:r>
        <w:rPr>
          <w:rFonts w:hint="eastAsia" w:ascii="Times New Roman" w:hAnsi="Times New Roman" w:eastAsia="方正仿宋_GBK" w:cs="方正仿宋_GBK"/>
          <w:sz w:val="32"/>
          <w:szCs w:val="32"/>
          <w:lang w:val="en-US" w:eastAsia="zh-CN"/>
        </w:rPr>
        <w:t>情况，找准薄弱环节，</w:t>
      </w:r>
      <w:r>
        <w:rPr>
          <w:rFonts w:hint="eastAsia" w:ascii="Times New Roman" w:hAnsi="Times New Roman" w:eastAsia="方正仿宋_GBK" w:cs="方正仿宋_GBK"/>
          <w:sz w:val="32"/>
          <w:szCs w:val="32"/>
          <w:lang w:val="en-US" w:eastAsia="zh-CN"/>
        </w:rPr>
        <w:t>持续精准发力，</w:t>
      </w:r>
      <w:r>
        <w:rPr>
          <w:rFonts w:hint="eastAsia" w:ascii="Times New Roman" w:hAnsi="Times New Roman" w:eastAsia="方正仿宋_GBK" w:cs="方正仿宋_GBK"/>
          <w:sz w:val="32"/>
          <w:szCs w:val="32"/>
          <w:lang w:val="en-US" w:eastAsia="zh-CN"/>
        </w:rPr>
        <w:t>确保信息公开工作落实到位。</w:t>
      </w:r>
      <w:r>
        <w:rPr>
          <w:rFonts w:hint="eastAsia" w:ascii="Times New Roman" w:hAnsi="Times New Roman" w:eastAsia="方正仿宋_GBK" w:cs="方正仿宋_GBK"/>
          <w:sz w:val="32"/>
          <w:szCs w:val="32"/>
          <w:lang w:val="en-US" w:eastAsia="zh-CN"/>
        </w:rPr>
        <w:t>三是积极参加上级单位组织的业务培训会，全面提升政务公开工作人员业务能力。本年度未开展社会评议，无政府信息公开责任追究情况。</w:t>
      </w:r>
    </w:p>
    <w:p w14:paraId="2A1381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二、主动公开政府信息情况</w:t>
      </w:r>
    </w:p>
    <w:tbl>
      <w:tblPr>
        <w:tblStyle w:val="4"/>
        <w:tblpPr w:leftFromText="178" w:rightFromText="178" w:vertAnchor="text" w:tblpXSpec="cent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14:paraId="6BC4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091D542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第二十条第（一）项</w:t>
            </w:r>
          </w:p>
        </w:tc>
      </w:tr>
      <w:tr w14:paraId="3EC4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tcMar>
              <w:top w:w="0" w:type="dxa"/>
              <w:left w:w="57" w:type="dxa"/>
              <w:bottom w:w="0" w:type="dxa"/>
              <w:right w:w="57" w:type="dxa"/>
            </w:tcMar>
            <w:vAlign w:val="center"/>
          </w:tcPr>
          <w:p w14:paraId="1E3D8D3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信息内容</w:t>
            </w:r>
          </w:p>
        </w:tc>
        <w:tc>
          <w:tcPr>
            <w:tcW w:w="2025" w:type="dxa"/>
            <w:tcMar>
              <w:top w:w="0" w:type="dxa"/>
              <w:left w:w="57" w:type="dxa"/>
              <w:bottom w:w="0" w:type="dxa"/>
              <w:right w:w="57" w:type="dxa"/>
            </w:tcMar>
            <w:vAlign w:val="center"/>
          </w:tcPr>
          <w:p w14:paraId="1BFE038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本年</w:t>
            </w:r>
            <w:r>
              <w:rPr>
                <w:rFonts w:hint="default" w:ascii="Times New Roman" w:hAnsi="Times New Roman" w:eastAsia="宋体" w:cs="Times New Roman"/>
                <w:color w:val="333333"/>
                <w:kern w:val="0"/>
                <w:sz w:val="20"/>
                <w:szCs w:val="20"/>
              </w:rPr>
              <w:t>制发件数</w:t>
            </w:r>
          </w:p>
        </w:tc>
        <w:tc>
          <w:tcPr>
            <w:tcW w:w="2025" w:type="dxa"/>
            <w:tcMar>
              <w:top w:w="0" w:type="dxa"/>
              <w:left w:w="57" w:type="dxa"/>
              <w:bottom w:w="0" w:type="dxa"/>
              <w:right w:w="57" w:type="dxa"/>
            </w:tcMar>
            <w:vAlign w:val="center"/>
          </w:tcPr>
          <w:p w14:paraId="3E619D5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本年废止件数</w:t>
            </w:r>
          </w:p>
        </w:tc>
        <w:tc>
          <w:tcPr>
            <w:tcW w:w="2025" w:type="dxa"/>
            <w:tcMar>
              <w:top w:w="0" w:type="dxa"/>
              <w:left w:w="57" w:type="dxa"/>
              <w:bottom w:w="0" w:type="dxa"/>
              <w:right w:w="57" w:type="dxa"/>
            </w:tcMar>
            <w:vAlign w:val="center"/>
          </w:tcPr>
          <w:p w14:paraId="31686EE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现行有效件</w:t>
            </w:r>
            <w:r>
              <w:rPr>
                <w:rFonts w:hint="default" w:ascii="Times New Roman" w:hAnsi="Times New Roman" w:eastAsia="宋体" w:cs="Times New Roman"/>
                <w:color w:val="333333"/>
                <w:kern w:val="0"/>
                <w:sz w:val="20"/>
                <w:szCs w:val="20"/>
              </w:rPr>
              <w:t>数</w:t>
            </w:r>
          </w:p>
        </w:tc>
      </w:tr>
      <w:tr w14:paraId="479F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tcMar>
              <w:top w:w="0" w:type="dxa"/>
              <w:left w:w="57" w:type="dxa"/>
              <w:bottom w:w="0" w:type="dxa"/>
              <w:right w:w="57" w:type="dxa"/>
            </w:tcMar>
            <w:vAlign w:val="center"/>
          </w:tcPr>
          <w:p w14:paraId="6DB6EE2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规章</w:t>
            </w:r>
          </w:p>
        </w:tc>
        <w:tc>
          <w:tcPr>
            <w:tcW w:w="2025" w:type="dxa"/>
            <w:tcMar>
              <w:top w:w="0" w:type="dxa"/>
              <w:left w:w="57" w:type="dxa"/>
              <w:bottom w:w="0" w:type="dxa"/>
              <w:right w:w="57" w:type="dxa"/>
            </w:tcMar>
            <w:vAlign w:val="center"/>
          </w:tcPr>
          <w:p w14:paraId="0E1A6A3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0</w:t>
            </w:r>
          </w:p>
        </w:tc>
        <w:tc>
          <w:tcPr>
            <w:tcW w:w="2025" w:type="dxa"/>
            <w:tcMar>
              <w:top w:w="0" w:type="dxa"/>
              <w:left w:w="57" w:type="dxa"/>
              <w:bottom w:w="0" w:type="dxa"/>
              <w:right w:w="57" w:type="dxa"/>
            </w:tcMar>
            <w:vAlign w:val="center"/>
          </w:tcPr>
          <w:p w14:paraId="07E6919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0</w:t>
            </w:r>
          </w:p>
        </w:tc>
        <w:tc>
          <w:tcPr>
            <w:tcW w:w="2025" w:type="dxa"/>
            <w:tcMar>
              <w:top w:w="0" w:type="dxa"/>
              <w:left w:w="57" w:type="dxa"/>
              <w:bottom w:w="0" w:type="dxa"/>
              <w:right w:w="57" w:type="dxa"/>
            </w:tcMar>
            <w:vAlign w:val="center"/>
          </w:tcPr>
          <w:p w14:paraId="494C5F3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Cs w:val="21"/>
              </w:rPr>
              <w:t>0</w:t>
            </w:r>
          </w:p>
        </w:tc>
      </w:tr>
      <w:tr w14:paraId="799E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tcMar>
              <w:top w:w="0" w:type="dxa"/>
              <w:left w:w="57" w:type="dxa"/>
              <w:bottom w:w="0" w:type="dxa"/>
              <w:right w:w="57" w:type="dxa"/>
            </w:tcMar>
            <w:vAlign w:val="center"/>
          </w:tcPr>
          <w:p w14:paraId="235C20F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行政规范性文件</w:t>
            </w:r>
          </w:p>
        </w:tc>
        <w:tc>
          <w:tcPr>
            <w:tcW w:w="2025" w:type="dxa"/>
            <w:tcMar>
              <w:top w:w="0" w:type="dxa"/>
              <w:left w:w="57" w:type="dxa"/>
              <w:bottom w:w="0" w:type="dxa"/>
              <w:right w:w="57" w:type="dxa"/>
            </w:tcMar>
            <w:vAlign w:val="center"/>
          </w:tcPr>
          <w:p w14:paraId="5DA8D16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17"/>
                <w:szCs w:val="17"/>
              </w:rPr>
              <w:t>0</w:t>
            </w:r>
          </w:p>
        </w:tc>
        <w:tc>
          <w:tcPr>
            <w:tcW w:w="2025" w:type="dxa"/>
            <w:tcMar>
              <w:top w:w="0" w:type="dxa"/>
              <w:left w:w="57" w:type="dxa"/>
              <w:bottom w:w="0" w:type="dxa"/>
              <w:right w:w="57" w:type="dxa"/>
            </w:tcMar>
            <w:vAlign w:val="center"/>
          </w:tcPr>
          <w:p w14:paraId="2D82D06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0</w:t>
            </w:r>
          </w:p>
        </w:tc>
        <w:tc>
          <w:tcPr>
            <w:tcW w:w="2025" w:type="dxa"/>
            <w:tcMar>
              <w:top w:w="0" w:type="dxa"/>
              <w:left w:w="57" w:type="dxa"/>
              <w:bottom w:w="0" w:type="dxa"/>
              <w:right w:w="57" w:type="dxa"/>
            </w:tcMar>
            <w:vAlign w:val="center"/>
          </w:tcPr>
          <w:p w14:paraId="52B84E8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Cs w:val="21"/>
              </w:rPr>
              <w:t>0</w:t>
            </w:r>
          </w:p>
        </w:tc>
      </w:tr>
      <w:tr w14:paraId="11CB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2F7C5F6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第二十条第（五）项</w:t>
            </w:r>
          </w:p>
        </w:tc>
      </w:tr>
      <w:tr w14:paraId="0D8B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tcMar>
              <w:top w:w="0" w:type="dxa"/>
              <w:left w:w="57" w:type="dxa"/>
              <w:bottom w:w="0" w:type="dxa"/>
              <w:right w:w="57" w:type="dxa"/>
            </w:tcMar>
            <w:vAlign w:val="center"/>
          </w:tcPr>
          <w:p w14:paraId="341A943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信息内容</w:t>
            </w:r>
          </w:p>
        </w:tc>
        <w:tc>
          <w:tcPr>
            <w:tcW w:w="6075" w:type="dxa"/>
            <w:gridSpan w:val="3"/>
            <w:tcMar>
              <w:top w:w="0" w:type="dxa"/>
              <w:left w:w="57" w:type="dxa"/>
              <w:bottom w:w="0" w:type="dxa"/>
              <w:right w:w="57" w:type="dxa"/>
            </w:tcMar>
            <w:vAlign w:val="center"/>
          </w:tcPr>
          <w:p w14:paraId="2D2002A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本年处理决定数量</w:t>
            </w:r>
          </w:p>
        </w:tc>
      </w:tr>
      <w:tr w14:paraId="0B49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tcMar>
              <w:top w:w="0" w:type="dxa"/>
              <w:left w:w="57" w:type="dxa"/>
              <w:bottom w:w="0" w:type="dxa"/>
              <w:right w:w="57" w:type="dxa"/>
            </w:tcMar>
            <w:vAlign w:val="center"/>
          </w:tcPr>
          <w:p w14:paraId="5273B82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行政许可</w:t>
            </w:r>
          </w:p>
        </w:tc>
        <w:tc>
          <w:tcPr>
            <w:tcW w:w="6075" w:type="dxa"/>
            <w:gridSpan w:val="3"/>
            <w:tcMar>
              <w:top w:w="0" w:type="dxa"/>
              <w:left w:w="57" w:type="dxa"/>
              <w:bottom w:w="0" w:type="dxa"/>
              <w:right w:w="57" w:type="dxa"/>
            </w:tcMar>
            <w:vAlign w:val="center"/>
          </w:tcPr>
          <w:p w14:paraId="3206741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Cs w:val="21"/>
              </w:rPr>
              <w:t>0</w:t>
            </w:r>
          </w:p>
        </w:tc>
      </w:tr>
      <w:tr w14:paraId="16ED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430AC95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第二十条第（六）项</w:t>
            </w:r>
          </w:p>
        </w:tc>
      </w:tr>
      <w:tr w14:paraId="512E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tcMar>
              <w:top w:w="0" w:type="dxa"/>
              <w:left w:w="57" w:type="dxa"/>
              <w:bottom w:w="0" w:type="dxa"/>
              <w:right w:w="57" w:type="dxa"/>
            </w:tcMar>
            <w:vAlign w:val="center"/>
          </w:tcPr>
          <w:p w14:paraId="6534555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信息内容</w:t>
            </w:r>
          </w:p>
        </w:tc>
        <w:tc>
          <w:tcPr>
            <w:tcW w:w="6075" w:type="dxa"/>
            <w:gridSpan w:val="3"/>
            <w:tcMar>
              <w:top w:w="0" w:type="dxa"/>
              <w:left w:w="57" w:type="dxa"/>
              <w:bottom w:w="0" w:type="dxa"/>
              <w:right w:w="57" w:type="dxa"/>
            </w:tcMar>
            <w:vAlign w:val="center"/>
          </w:tcPr>
          <w:p w14:paraId="35A268E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本年处理决定数量</w:t>
            </w:r>
          </w:p>
        </w:tc>
      </w:tr>
      <w:tr w14:paraId="520B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tcMar>
              <w:top w:w="0" w:type="dxa"/>
              <w:left w:w="57" w:type="dxa"/>
              <w:bottom w:w="0" w:type="dxa"/>
              <w:right w:w="57" w:type="dxa"/>
            </w:tcMar>
            <w:vAlign w:val="center"/>
          </w:tcPr>
          <w:p w14:paraId="17213D9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行政处罚</w:t>
            </w:r>
          </w:p>
        </w:tc>
        <w:tc>
          <w:tcPr>
            <w:tcW w:w="6075" w:type="dxa"/>
            <w:gridSpan w:val="3"/>
            <w:tcMar>
              <w:top w:w="0" w:type="dxa"/>
              <w:left w:w="57" w:type="dxa"/>
              <w:bottom w:w="0" w:type="dxa"/>
              <w:right w:w="57" w:type="dxa"/>
            </w:tcMar>
            <w:vAlign w:val="center"/>
          </w:tcPr>
          <w:p w14:paraId="7167321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0</w:t>
            </w:r>
          </w:p>
        </w:tc>
      </w:tr>
      <w:tr w14:paraId="1D75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tcMar>
              <w:top w:w="0" w:type="dxa"/>
              <w:left w:w="57" w:type="dxa"/>
              <w:bottom w:w="0" w:type="dxa"/>
              <w:right w:w="57" w:type="dxa"/>
            </w:tcMar>
            <w:vAlign w:val="center"/>
          </w:tcPr>
          <w:p w14:paraId="49C43D1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行政强制</w:t>
            </w:r>
          </w:p>
        </w:tc>
        <w:tc>
          <w:tcPr>
            <w:tcW w:w="6075" w:type="dxa"/>
            <w:gridSpan w:val="3"/>
            <w:tcMar>
              <w:top w:w="0" w:type="dxa"/>
              <w:left w:w="57" w:type="dxa"/>
              <w:bottom w:w="0" w:type="dxa"/>
              <w:right w:w="57" w:type="dxa"/>
            </w:tcMar>
            <w:vAlign w:val="center"/>
          </w:tcPr>
          <w:p w14:paraId="336F675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0</w:t>
            </w:r>
          </w:p>
        </w:tc>
      </w:tr>
      <w:tr w14:paraId="5DC9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761028B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第二十条第（八）项</w:t>
            </w:r>
          </w:p>
        </w:tc>
      </w:tr>
      <w:tr w14:paraId="4695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tcMar>
              <w:top w:w="0" w:type="dxa"/>
              <w:left w:w="57" w:type="dxa"/>
              <w:bottom w:w="0" w:type="dxa"/>
              <w:right w:w="57" w:type="dxa"/>
            </w:tcMar>
            <w:vAlign w:val="center"/>
          </w:tcPr>
          <w:p w14:paraId="0BA3E2E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信息内容</w:t>
            </w:r>
          </w:p>
        </w:tc>
        <w:tc>
          <w:tcPr>
            <w:tcW w:w="6075" w:type="dxa"/>
            <w:gridSpan w:val="3"/>
            <w:tcMar>
              <w:top w:w="0" w:type="dxa"/>
              <w:left w:w="57" w:type="dxa"/>
              <w:bottom w:w="0" w:type="dxa"/>
              <w:right w:w="57" w:type="dxa"/>
            </w:tcMar>
            <w:vAlign w:val="center"/>
          </w:tcPr>
          <w:p w14:paraId="6572BCB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本年收费金额（单位：万元）</w:t>
            </w:r>
          </w:p>
        </w:tc>
      </w:tr>
      <w:tr w14:paraId="09B7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tcMar>
              <w:top w:w="0" w:type="dxa"/>
              <w:left w:w="57" w:type="dxa"/>
              <w:bottom w:w="0" w:type="dxa"/>
              <w:right w:w="57" w:type="dxa"/>
            </w:tcMar>
            <w:vAlign w:val="center"/>
          </w:tcPr>
          <w:p w14:paraId="07A1486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行政事业性收费</w:t>
            </w:r>
          </w:p>
        </w:tc>
        <w:tc>
          <w:tcPr>
            <w:tcW w:w="6075" w:type="dxa"/>
            <w:gridSpan w:val="3"/>
            <w:tcMar>
              <w:top w:w="0" w:type="dxa"/>
              <w:left w:w="57" w:type="dxa"/>
              <w:bottom w:w="0" w:type="dxa"/>
              <w:right w:w="57" w:type="dxa"/>
            </w:tcMar>
            <w:vAlign w:val="center"/>
          </w:tcPr>
          <w:p w14:paraId="1E380B3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4"/>
                <w:szCs w:val="24"/>
              </w:rPr>
              <w:t>0</w:t>
            </w:r>
          </w:p>
        </w:tc>
      </w:tr>
    </w:tbl>
    <w:p w14:paraId="318654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三、收到和处理政府信息公开申请情况</w:t>
      </w:r>
    </w:p>
    <w:tbl>
      <w:tblPr>
        <w:tblStyle w:val="4"/>
        <w:tblpPr w:leftFromText="43" w:rightFromText="43" w:vertAnchor="text" w:tblpXSpec="center"/>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1679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tcMar>
              <w:top w:w="0" w:type="dxa"/>
              <w:left w:w="108" w:type="dxa"/>
              <w:bottom w:w="0" w:type="dxa"/>
              <w:right w:w="108" w:type="dxa"/>
            </w:tcMar>
            <w:vAlign w:val="center"/>
          </w:tcPr>
          <w:p w14:paraId="697D550B">
            <w:pPr>
              <w:widowControl/>
              <w:jc w:val="left"/>
              <w:rPr>
                <w:rFonts w:hint="default" w:ascii="Times New Roman" w:hAnsi="Times New Roman" w:eastAsia="宋体" w:cs="Times New Roman"/>
                <w:kern w:val="0"/>
                <w:szCs w:val="21"/>
              </w:rPr>
            </w:pPr>
            <w:r>
              <w:rPr>
                <w:rFonts w:hint="default" w:ascii="Times New Roman" w:hAnsi="Times New Roman" w:eastAsia="楷体" w:cs="Times New Roman"/>
                <w:color w:val="333333"/>
                <w:kern w:val="0"/>
                <w:sz w:val="20"/>
                <w:szCs w:val="20"/>
              </w:rPr>
              <w:t>（本列数据的勾稽关系为：第一项加第二项之和，等于第三项加第四项之和）</w:t>
            </w:r>
          </w:p>
        </w:tc>
        <w:tc>
          <w:tcPr>
            <w:tcW w:w="4140" w:type="dxa"/>
            <w:gridSpan w:val="7"/>
            <w:tcMar>
              <w:top w:w="0" w:type="dxa"/>
              <w:left w:w="57" w:type="dxa"/>
              <w:bottom w:w="0" w:type="dxa"/>
              <w:right w:w="57" w:type="dxa"/>
            </w:tcMar>
            <w:vAlign w:val="center"/>
          </w:tcPr>
          <w:p w14:paraId="3DC8F92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申请人情况</w:t>
            </w:r>
          </w:p>
        </w:tc>
      </w:tr>
      <w:tr w14:paraId="7804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gridSpan w:val="3"/>
            <w:vMerge w:val="continue"/>
            <w:vAlign w:val="center"/>
          </w:tcPr>
          <w:p w14:paraId="0E800D5B">
            <w:pPr>
              <w:widowControl/>
              <w:jc w:val="left"/>
              <w:rPr>
                <w:rFonts w:hint="default" w:ascii="Times New Roman" w:hAnsi="Times New Roman" w:eastAsia="宋体" w:cs="Times New Roman"/>
                <w:kern w:val="0"/>
                <w:szCs w:val="21"/>
              </w:rPr>
            </w:pPr>
          </w:p>
        </w:tc>
        <w:tc>
          <w:tcPr>
            <w:tcW w:w="591" w:type="dxa"/>
            <w:vMerge w:val="restart"/>
            <w:tcMar>
              <w:top w:w="0" w:type="dxa"/>
              <w:left w:w="57" w:type="dxa"/>
              <w:bottom w:w="0" w:type="dxa"/>
              <w:right w:w="57" w:type="dxa"/>
            </w:tcMar>
            <w:vAlign w:val="center"/>
          </w:tcPr>
          <w:p w14:paraId="2B275C6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自然人</w:t>
            </w:r>
          </w:p>
        </w:tc>
        <w:tc>
          <w:tcPr>
            <w:tcW w:w="2957" w:type="dxa"/>
            <w:gridSpan w:val="5"/>
            <w:tcMar>
              <w:top w:w="0" w:type="dxa"/>
              <w:left w:w="57" w:type="dxa"/>
              <w:bottom w:w="0" w:type="dxa"/>
              <w:right w:w="57" w:type="dxa"/>
            </w:tcMar>
            <w:vAlign w:val="center"/>
          </w:tcPr>
          <w:p w14:paraId="11C49A6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法人或其他组织</w:t>
            </w:r>
          </w:p>
        </w:tc>
        <w:tc>
          <w:tcPr>
            <w:tcW w:w="592" w:type="dxa"/>
            <w:vMerge w:val="restart"/>
            <w:tcMar>
              <w:top w:w="0" w:type="dxa"/>
              <w:left w:w="57" w:type="dxa"/>
              <w:bottom w:w="0" w:type="dxa"/>
              <w:right w:w="57" w:type="dxa"/>
            </w:tcMar>
            <w:vAlign w:val="center"/>
          </w:tcPr>
          <w:p w14:paraId="19860D3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总计</w:t>
            </w:r>
          </w:p>
        </w:tc>
      </w:tr>
      <w:tr w14:paraId="77B1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0" w:type="auto"/>
            <w:gridSpan w:val="3"/>
            <w:vMerge w:val="continue"/>
            <w:vAlign w:val="center"/>
          </w:tcPr>
          <w:p w14:paraId="0D9990B2">
            <w:pPr>
              <w:widowControl/>
              <w:jc w:val="left"/>
              <w:rPr>
                <w:rFonts w:hint="default" w:ascii="Times New Roman" w:hAnsi="Times New Roman" w:eastAsia="宋体" w:cs="Times New Roman"/>
                <w:kern w:val="0"/>
                <w:szCs w:val="21"/>
              </w:rPr>
            </w:pPr>
          </w:p>
        </w:tc>
        <w:tc>
          <w:tcPr>
            <w:tcW w:w="0" w:type="auto"/>
            <w:vMerge w:val="continue"/>
            <w:vAlign w:val="center"/>
          </w:tcPr>
          <w:p w14:paraId="2F03DB57">
            <w:pPr>
              <w:widowControl/>
              <w:jc w:val="left"/>
              <w:rPr>
                <w:rFonts w:hint="default" w:ascii="Times New Roman" w:hAnsi="Times New Roman" w:eastAsia="宋体" w:cs="Times New Roman"/>
                <w:kern w:val="0"/>
                <w:szCs w:val="21"/>
              </w:rPr>
            </w:pPr>
          </w:p>
        </w:tc>
        <w:tc>
          <w:tcPr>
            <w:tcW w:w="591" w:type="dxa"/>
            <w:tcMar>
              <w:top w:w="0" w:type="dxa"/>
              <w:left w:w="57" w:type="dxa"/>
              <w:bottom w:w="0" w:type="dxa"/>
              <w:right w:w="57" w:type="dxa"/>
            </w:tcMar>
            <w:vAlign w:val="center"/>
          </w:tcPr>
          <w:p w14:paraId="1A824E0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商业</w:t>
            </w:r>
          </w:p>
          <w:p w14:paraId="6E72F20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企业</w:t>
            </w:r>
          </w:p>
        </w:tc>
        <w:tc>
          <w:tcPr>
            <w:tcW w:w="591" w:type="dxa"/>
            <w:tcMar>
              <w:top w:w="0" w:type="dxa"/>
              <w:left w:w="57" w:type="dxa"/>
              <w:bottom w:w="0" w:type="dxa"/>
              <w:right w:w="57" w:type="dxa"/>
            </w:tcMar>
            <w:vAlign w:val="center"/>
          </w:tcPr>
          <w:p w14:paraId="6F4DA55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科研</w:t>
            </w:r>
          </w:p>
          <w:p w14:paraId="5F0CCC2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机构</w:t>
            </w:r>
          </w:p>
        </w:tc>
        <w:tc>
          <w:tcPr>
            <w:tcW w:w="591" w:type="dxa"/>
            <w:tcMar>
              <w:top w:w="0" w:type="dxa"/>
              <w:left w:w="57" w:type="dxa"/>
              <w:bottom w:w="0" w:type="dxa"/>
              <w:right w:w="57" w:type="dxa"/>
            </w:tcMar>
            <w:vAlign w:val="center"/>
          </w:tcPr>
          <w:p w14:paraId="26666AF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社会公益组织</w:t>
            </w:r>
          </w:p>
        </w:tc>
        <w:tc>
          <w:tcPr>
            <w:tcW w:w="591" w:type="dxa"/>
            <w:tcMar>
              <w:top w:w="0" w:type="dxa"/>
              <w:left w:w="57" w:type="dxa"/>
              <w:bottom w:w="0" w:type="dxa"/>
              <w:right w:w="57" w:type="dxa"/>
            </w:tcMar>
            <w:vAlign w:val="center"/>
          </w:tcPr>
          <w:p w14:paraId="4AC8375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法律服务机构</w:t>
            </w:r>
          </w:p>
        </w:tc>
        <w:tc>
          <w:tcPr>
            <w:tcW w:w="593" w:type="dxa"/>
            <w:tcMar>
              <w:top w:w="0" w:type="dxa"/>
              <w:left w:w="57" w:type="dxa"/>
              <w:bottom w:w="0" w:type="dxa"/>
              <w:right w:w="57" w:type="dxa"/>
            </w:tcMar>
            <w:vAlign w:val="center"/>
          </w:tcPr>
          <w:p w14:paraId="3EC00AC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其他</w:t>
            </w:r>
          </w:p>
        </w:tc>
        <w:tc>
          <w:tcPr>
            <w:tcW w:w="0" w:type="auto"/>
            <w:vMerge w:val="continue"/>
            <w:vAlign w:val="center"/>
          </w:tcPr>
          <w:p w14:paraId="6C06B480">
            <w:pPr>
              <w:widowControl/>
              <w:jc w:val="left"/>
              <w:rPr>
                <w:rFonts w:hint="default" w:ascii="Times New Roman" w:hAnsi="Times New Roman" w:eastAsia="宋体" w:cs="Times New Roman"/>
                <w:kern w:val="0"/>
                <w:szCs w:val="21"/>
              </w:rPr>
            </w:pPr>
          </w:p>
        </w:tc>
      </w:tr>
      <w:tr w14:paraId="2326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tcMar>
              <w:top w:w="0" w:type="dxa"/>
              <w:left w:w="57" w:type="dxa"/>
              <w:bottom w:w="0" w:type="dxa"/>
              <w:right w:w="57" w:type="dxa"/>
            </w:tcMar>
            <w:vAlign w:val="center"/>
          </w:tcPr>
          <w:p w14:paraId="52915C5C">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一、本年新收政府信息公开申请数量</w:t>
            </w:r>
          </w:p>
        </w:tc>
        <w:tc>
          <w:tcPr>
            <w:tcW w:w="591" w:type="dxa"/>
            <w:tcMar>
              <w:top w:w="0" w:type="dxa"/>
              <w:left w:w="57" w:type="dxa"/>
              <w:bottom w:w="0" w:type="dxa"/>
              <w:right w:w="57" w:type="dxa"/>
            </w:tcMar>
            <w:vAlign w:val="center"/>
          </w:tcPr>
          <w:p w14:paraId="119BB80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4B0249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34F816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F42A69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2F1F3CA">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5E0F453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70ECBD62">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09F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tcMar>
              <w:top w:w="0" w:type="dxa"/>
              <w:left w:w="57" w:type="dxa"/>
              <w:bottom w:w="0" w:type="dxa"/>
              <w:right w:w="57" w:type="dxa"/>
            </w:tcMar>
            <w:vAlign w:val="center"/>
          </w:tcPr>
          <w:p w14:paraId="5874A4FF">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二、上年结转政府信息公开申请数量</w:t>
            </w:r>
          </w:p>
        </w:tc>
        <w:tc>
          <w:tcPr>
            <w:tcW w:w="591" w:type="dxa"/>
            <w:tcMar>
              <w:top w:w="0" w:type="dxa"/>
              <w:left w:w="57" w:type="dxa"/>
              <w:bottom w:w="0" w:type="dxa"/>
              <w:right w:w="57" w:type="dxa"/>
            </w:tcMar>
            <w:vAlign w:val="center"/>
          </w:tcPr>
          <w:p w14:paraId="3E8769E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5FA7471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615DFD7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C26B59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56D5348D">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1689791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2B3442D8">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08B7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tcMar>
              <w:top w:w="0" w:type="dxa"/>
              <w:left w:w="57" w:type="dxa"/>
              <w:bottom w:w="0" w:type="dxa"/>
              <w:right w:w="57" w:type="dxa"/>
            </w:tcMar>
            <w:vAlign w:val="center"/>
          </w:tcPr>
          <w:p w14:paraId="6BC9DAB7">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三、本年度办理结果</w:t>
            </w:r>
          </w:p>
        </w:tc>
        <w:tc>
          <w:tcPr>
            <w:tcW w:w="3579" w:type="dxa"/>
            <w:gridSpan w:val="2"/>
            <w:tcMar>
              <w:top w:w="0" w:type="dxa"/>
              <w:left w:w="57" w:type="dxa"/>
              <w:bottom w:w="0" w:type="dxa"/>
              <w:right w:w="57" w:type="dxa"/>
            </w:tcMar>
            <w:vAlign w:val="center"/>
          </w:tcPr>
          <w:p w14:paraId="40CE7A1B">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（一）予以公开</w:t>
            </w:r>
          </w:p>
        </w:tc>
        <w:tc>
          <w:tcPr>
            <w:tcW w:w="591" w:type="dxa"/>
            <w:tcMar>
              <w:top w:w="0" w:type="dxa"/>
              <w:left w:w="57" w:type="dxa"/>
              <w:bottom w:w="0" w:type="dxa"/>
              <w:right w:w="57" w:type="dxa"/>
            </w:tcMar>
            <w:vAlign w:val="center"/>
          </w:tcPr>
          <w:p w14:paraId="3BAE877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38C431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E24953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8794E0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7301D89">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433F1E5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73EC9EAB">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515F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0" w:type="auto"/>
            <w:vMerge w:val="continue"/>
            <w:vAlign w:val="center"/>
          </w:tcPr>
          <w:p w14:paraId="3A15264D">
            <w:pPr>
              <w:widowControl/>
              <w:jc w:val="left"/>
              <w:rPr>
                <w:rFonts w:hint="default" w:ascii="Times New Roman" w:hAnsi="Times New Roman" w:eastAsia="宋体" w:cs="Times New Roman"/>
                <w:kern w:val="0"/>
                <w:szCs w:val="21"/>
              </w:rPr>
            </w:pPr>
          </w:p>
        </w:tc>
        <w:tc>
          <w:tcPr>
            <w:tcW w:w="3579" w:type="dxa"/>
            <w:gridSpan w:val="2"/>
            <w:tcMar>
              <w:top w:w="0" w:type="dxa"/>
              <w:left w:w="57" w:type="dxa"/>
              <w:bottom w:w="0" w:type="dxa"/>
              <w:right w:w="57" w:type="dxa"/>
            </w:tcMar>
            <w:vAlign w:val="center"/>
          </w:tcPr>
          <w:p w14:paraId="251D5418">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（二）部分公开</w:t>
            </w:r>
            <w:r>
              <w:rPr>
                <w:rFonts w:hint="default" w:ascii="Times New Roman" w:hAnsi="Times New Roman" w:eastAsia="楷体" w:cs="Times New Roman"/>
                <w:color w:val="333333"/>
                <w:kern w:val="0"/>
                <w:sz w:val="20"/>
                <w:szCs w:val="20"/>
              </w:rPr>
              <w:t>（区分处理的，只计这一情形，不计其他情形）</w:t>
            </w:r>
          </w:p>
        </w:tc>
        <w:tc>
          <w:tcPr>
            <w:tcW w:w="591" w:type="dxa"/>
            <w:tcMar>
              <w:top w:w="0" w:type="dxa"/>
              <w:left w:w="57" w:type="dxa"/>
              <w:bottom w:w="0" w:type="dxa"/>
              <w:right w:w="57" w:type="dxa"/>
            </w:tcMar>
            <w:vAlign w:val="center"/>
          </w:tcPr>
          <w:p w14:paraId="3B05259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566DFFF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1FF030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4E4714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5407342">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5C2AC7E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28B9121F">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0057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4E4960BE">
            <w:pPr>
              <w:widowControl/>
              <w:jc w:val="left"/>
              <w:rPr>
                <w:rFonts w:hint="default" w:ascii="Times New Roman" w:hAnsi="Times New Roman" w:eastAsia="宋体" w:cs="Times New Roman"/>
                <w:kern w:val="0"/>
                <w:szCs w:val="21"/>
              </w:rPr>
            </w:pPr>
          </w:p>
        </w:tc>
        <w:tc>
          <w:tcPr>
            <w:tcW w:w="810" w:type="dxa"/>
            <w:vMerge w:val="restart"/>
            <w:tcMar>
              <w:top w:w="0" w:type="dxa"/>
              <w:left w:w="57" w:type="dxa"/>
              <w:bottom w:w="0" w:type="dxa"/>
              <w:right w:w="57" w:type="dxa"/>
            </w:tcMar>
            <w:vAlign w:val="center"/>
          </w:tcPr>
          <w:p w14:paraId="7D869568">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（三）不予公开</w:t>
            </w:r>
          </w:p>
        </w:tc>
        <w:tc>
          <w:tcPr>
            <w:tcW w:w="2769" w:type="dxa"/>
            <w:tcMar>
              <w:top w:w="0" w:type="dxa"/>
              <w:left w:w="57" w:type="dxa"/>
              <w:bottom w:w="0" w:type="dxa"/>
              <w:right w:w="57" w:type="dxa"/>
            </w:tcMar>
          </w:tcPr>
          <w:p w14:paraId="48A18D5A">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1.属于国家秘密</w:t>
            </w:r>
          </w:p>
        </w:tc>
        <w:tc>
          <w:tcPr>
            <w:tcW w:w="591" w:type="dxa"/>
            <w:tcMar>
              <w:top w:w="0" w:type="dxa"/>
              <w:left w:w="57" w:type="dxa"/>
              <w:bottom w:w="0" w:type="dxa"/>
              <w:right w:w="57" w:type="dxa"/>
            </w:tcMar>
            <w:vAlign w:val="center"/>
          </w:tcPr>
          <w:p w14:paraId="5B8D8EB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E86FB2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FC9233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10B8E2A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B8F7C87">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73C4B0F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64FB9050">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5ECD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6B1D3034">
            <w:pPr>
              <w:widowControl/>
              <w:jc w:val="left"/>
              <w:rPr>
                <w:rFonts w:hint="default" w:ascii="Times New Roman" w:hAnsi="Times New Roman" w:eastAsia="宋体" w:cs="Times New Roman"/>
                <w:kern w:val="0"/>
                <w:szCs w:val="21"/>
              </w:rPr>
            </w:pPr>
          </w:p>
        </w:tc>
        <w:tc>
          <w:tcPr>
            <w:tcW w:w="0" w:type="auto"/>
            <w:vMerge w:val="continue"/>
            <w:vAlign w:val="center"/>
          </w:tcPr>
          <w:p w14:paraId="49D666EE">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25864A67">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2.其他法律行政法规禁止公开</w:t>
            </w:r>
          </w:p>
        </w:tc>
        <w:tc>
          <w:tcPr>
            <w:tcW w:w="591" w:type="dxa"/>
            <w:tcMar>
              <w:top w:w="0" w:type="dxa"/>
              <w:left w:w="57" w:type="dxa"/>
              <w:bottom w:w="0" w:type="dxa"/>
              <w:right w:w="57" w:type="dxa"/>
            </w:tcMar>
            <w:vAlign w:val="center"/>
          </w:tcPr>
          <w:p w14:paraId="2A51AD8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58DB490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D758A2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5402C8F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E82F56A">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0EA0198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47DD5732">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306A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7791FABB">
            <w:pPr>
              <w:widowControl/>
              <w:jc w:val="left"/>
              <w:rPr>
                <w:rFonts w:hint="default" w:ascii="Times New Roman" w:hAnsi="Times New Roman" w:eastAsia="宋体" w:cs="Times New Roman"/>
                <w:kern w:val="0"/>
                <w:szCs w:val="21"/>
              </w:rPr>
            </w:pPr>
          </w:p>
        </w:tc>
        <w:tc>
          <w:tcPr>
            <w:tcW w:w="0" w:type="auto"/>
            <w:vMerge w:val="continue"/>
            <w:vAlign w:val="center"/>
          </w:tcPr>
          <w:p w14:paraId="579BE948">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177D5748">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3.危及“三安全一稳定”</w:t>
            </w:r>
          </w:p>
        </w:tc>
        <w:tc>
          <w:tcPr>
            <w:tcW w:w="591" w:type="dxa"/>
            <w:tcMar>
              <w:top w:w="0" w:type="dxa"/>
              <w:left w:w="57" w:type="dxa"/>
              <w:bottom w:w="0" w:type="dxa"/>
              <w:right w:w="57" w:type="dxa"/>
            </w:tcMar>
            <w:vAlign w:val="center"/>
          </w:tcPr>
          <w:p w14:paraId="29FD81E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CA2A4B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D9643E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337C4E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5F33F1B6">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345378B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4A69BFFF">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7BBB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779F6818">
            <w:pPr>
              <w:widowControl/>
              <w:jc w:val="left"/>
              <w:rPr>
                <w:rFonts w:hint="default" w:ascii="Times New Roman" w:hAnsi="Times New Roman" w:eastAsia="宋体" w:cs="Times New Roman"/>
                <w:kern w:val="0"/>
                <w:szCs w:val="21"/>
              </w:rPr>
            </w:pPr>
          </w:p>
        </w:tc>
        <w:tc>
          <w:tcPr>
            <w:tcW w:w="0" w:type="auto"/>
            <w:vMerge w:val="continue"/>
            <w:vAlign w:val="center"/>
          </w:tcPr>
          <w:p w14:paraId="6104DCF7">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65375BFD">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4.保护第三方合法权益</w:t>
            </w:r>
          </w:p>
        </w:tc>
        <w:tc>
          <w:tcPr>
            <w:tcW w:w="591" w:type="dxa"/>
            <w:tcMar>
              <w:top w:w="0" w:type="dxa"/>
              <w:left w:w="57" w:type="dxa"/>
              <w:bottom w:w="0" w:type="dxa"/>
              <w:right w:w="57" w:type="dxa"/>
            </w:tcMar>
            <w:vAlign w:val="center"/>
          </w:tcPr>
          <w:p w14:paraId="2691C0F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62FD3F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69751F1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5602E18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62DA4C8E">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518336C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7B3FD19F">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6907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34374A32">
            <w:pPr>
              <w:widowControl/>
              <w:jc w:val="left"/>
              <w:rPr>
                <w:rFonts w:hint="default" w:ascii="Times New Roman" w:hAnsi="Times New Roman" w:eastAsia="宋体" w:cs="Times New Roman"/>
                <w:kern w:val="0"/>
                <w:szCs w:val="21"/>
              </w:rPr>
            </w:pPr>
          </w:p>
        </w:tc>
        <w:tc>
          <w:tcPr>
            <w:tcW w:w="0" w:type="auto"/>
            <w:vMerge w:val="continue"/>
            <w:vAlign w:val="center"/>
          </w:tcPr>
          <w:p w14:paraId="0E13E843">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5722E484">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5.属于三类内部事务信息</w:t>
            </w:r>
          </w:p>
        </w:tc>
        <w:tc>
          <w:tcPr>
            <w:tcW w:w="591" w:type="dxa"/>
            <w:tcMar>
              <w:top w:w="0" w:type="dxa"/>
              <w:left w:w="57" w:type="dxa"/>
              <w:bottom w:w="0" w:type="dxa"/>
              <w:right w:w="57" w:type="dxa"/>
            </w:tcMar>
            <w:vAlign w:val="center"/>
          </w:tcPr>
          <w:p w14:paraId="6413E3F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4C4840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F54E31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123E95A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0A064AE">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7B4757A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79FCE62F">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1269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45198AF4">
            <w:pPr>
              <w:widowControl/>
              <w:jc w:val="left"/>
              <w:rPr>
                <w:rFonts w:hint="default" w:ascii="Times New Roman" w:hAnsi="Times New Roman" w:eastAsia="宋体" w:cs="Times New Roman"/>
                <w:kern w:val="0"/>
                <w:szCs w:val="21"/>
              </w:rPr>
            </w:pPr>
          </w:p>
        </w:tc>
        <w:tc>
          <w:tcPr>
            <w:tcW w:w="0" w:type="auto"/>
            <w:vMerge w:val="continue"/>
            <w:vAlign w:val="center"/>
          </w:tcPr>
          <w:p w14:paraId="1734A229">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18DBE4D9">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6.属于四类过程性信息</w:t>
            </w:r>
          </w:p>
        </w:tc>
        <w:tc>
          <w:tcPr>
            <w:tcW w:w="591" w:type="dxa"/>
            <w:tcMar>
              <w:top w:w="0" w:type="dxa"/>
              <w:left w:w="57" w:type="dxa"/>
              <w:bottom w:w="0" w:type="dxa"/>
              <w:right w:w="57" w:type="dxa"/>
            </w:tcMar>
            <w:vAlign w:val="center"/>
          </w:tcPr>
          <w:p w14:paraId="71E1ACC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1FBA70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C9B998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D774B2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1133579">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4E10C57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1829F2C0">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29B5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7BF6CACC">
            <w:pPr>
              <w:widowControl/>
              <w:jc w:val="left"/>
              <w:rPr>
                <w:rFonts w:hint="default" w:ascii="Times New Roman" w:hAnsi="Times New Roman" w:eastAsia="宋体" w:cs="Times New Roman"/>
                <w:kern w:val="0"/>
                <w:szCs w:val="21"/>
              </w:rPr>
            </w:pPr>
          </w:p>
        </w:tc>
        <w:tc>
          <w:tcPr>
            <w:tcW w:w="0" w:type="auto"/>
            <w:vMerge w:val="continue"/>
            <w:vAlign w:val="center"/>
          </w:tcPr>
          <w:p w14:paraId="726B7420">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4F2A4203">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7.属于行政执法案卷</w:t>
            </w:r>
          </w:p>
        </w:tc>
        <w:tc>
          <w:tcPr>
            <w:tcW w:w="591" w:type="dxa"/>
            <w:tcMar>
              <w:top w:w="0" w:type="dxa"/>
              <w:left w:w="57" w:type="dxa"/>
              <w:bottom w:w="0" w:type="dxa"/>
              <w:right w:w="57" w:type="dxa"/>
            </w:tcMar>
            <w:vAlign w:val="center"/>
          </w:tcPr>
          <w:p w14:paraId="65AD69D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61E255C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DF1ABA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6A1F5A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D44821B">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579E8E3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6F905588">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6758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399E6490">
            <w:pPr>
              <w:widowControl/>
              <w:jc w:val="left"/>
              <w:rPr>
                <w:rFonts w:hint="default" w:ascii="Times New Roman" w:hAnsi="Times New Roman" w:eastAsia="宋体" w:cs="Times New Roman"/>
                <w:kern w:val="0"/>
                <w:szCs w:val="21"/>
              </w:rPr>
            </w:pPr>
          </w:p>
        </w:tc>
        <w:tc>
          <w:tcPr>
            <w:tcW w:w="0" w:type="auto"/>
            <w:vMerge w:val="continue"/>
            <w:vAlign w:val="center"/>
          </w:tcPr>
          <w:p w14:paraId="5325A252">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5037ECB0">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8.属于行政查询事项</w:t>
            </w:r>
          </w:p>
        </w:tc>
        <w:tc>
          <w:tcPr>
            <w:tcW w:w="591" w:type="dxa"/>
            <w:tcMar>
              <w:top w:w="0" w:type="dxa"/>
              <w:left w:w="57" w:type="dxa"/>
              <w:bottom w:w="0" w:type="dxa"/>
              <w:right w:w="57" w:type="dxa"/>
            </w:tcMar>
            <w:vAlign w:val="center"/>
          </w:tcPr>
          <w:p w14:paraId="678FCFB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1A8290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77C5B1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0B0E2A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156B7A57">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5E5B3E7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348AA045">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1DA1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4E9A9F86">
            <w:pPr>
              <w:widowControl/>
              <w:jc w:val="left"/>
              <w:rPr>
                <w:rFonts w:hint="default" w:ascii="Times New Roman" w:hAnsi="Times New Roman" w:eastAsia="宋体" w:cs="Times New Roman"/>
                <w:kern w:val="0"/>
                <w:szCs w:val="21"/>
              </w:rPr>
            </w:pPr>
          </w:p>
        </w:tc>
        <w:tc>
          <w:tcPr>
            <w:tcW w:w="810" w:type="dxa"/>
            <w:vMerge w:val="restart"/>
            <w:tcMar>
              <w:top w:w="0" w:type="dxa"/>
              <w:left w:w="57" w:type="dxa"/>
              <w:bottom w:w="0" w:type="dxa"/>
              <w:right w:w="57" w:type="dxa"/>
            </w:tcMar>
            <w:vAlign w:val="center"/>
          </w:tcPr>
          <w:p w14:paraId="7134D687">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（四）无法提供</w:t>
            </w:r>
          </w:p>
        </w:tc>
        <w:tc>
          <w:tcPr>
            <w:tcW w:w="2769" w:type="dxa"/>
            <w:tcMar>
              <w:top w:w="0" w:type="dxa"/>
              <w:left w:w="57" w:type="dxa"/>
              <w:bottom w:w="0" w:type="dxa"/>
              <w:right w:w="57" w:type="dxa"/>
            </w:tcMar>
          </w:tcPr>
          <w:p w14:paraId="7553261A">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1.本机关不掌握相关政府信息</w:t>
            </w:r>
          </w:p>
        </w:tc>
        <w:tc>
          <w:tcPr>
            <w:tcW w:w="591" w:type="dxa"/>
            <w:tcMar>
              <w:top w:w="0" w:type="dxa"/>
              <w:left w:w="57" w:type="dxa"/>
              <w:bottom w:w="0" w:type="dxa"/>
              <w:right w:w="57" w:type="dxa"/>
            </w:tcMar>
            <w:vAlign w:val="center"/>
          </w:tcPr>
          <w:p w14:paraId="104D3AE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230F25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D05D52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0D11C3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9924BF5">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70268D0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726C7082">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7583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2BB8869B">
            <w:pPr>
              <w:widowControl/>
              <w:jc w:val="left"/>
              <w:rPr>
                <w:rFonts w:hint="default" w:ascii="Times New Roman" w:hAnsi="Times New Roman" w:eastAsia="宋体" w:cs="Times New Roman"/>
                <w:kern w:val="0"/>
                <w:szCs w:val="21"/>
              </w:rPr>
            </w:pPr>
          </w:p>
        </w:tc>
        <w:tc>
          <w:tcPr>
            <w:tcW w:w="0" w:type="auto"/>
            <w:vMerge w:val="continue"/>
            <w:vAlign w:val="center"/>
          </w:tcPr>
          <w:p w14:paraId="4AD61BAC">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4DB7E3A4">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2.没有现成信息需要另行制作</w:t>
            </w:r>
          </w:p>
        </w:tc>
        <w:tc>
          <w:tcPr>
            <w:tcW w:w="591" w:type="dxa"/>
            <w:tcMar>
              <w:top w:w="0" w:type="dxa"/>
              <w:left w:w="57" w:type="dxa"/>
              <w:bottom w:w="0" w:type="dxa"/>
              <w:right w:w="57" w:type="dxa"/>
            </w:tcMar>
            <w:vAlign w:val="center"/>
          </w:tcPr>
          <w:p w14:paraId="279CFD1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7D8EEC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531A6E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6A6EEEC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37BC874">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636B8E7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1FD53717">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75A8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4FF7605C">
            <w:pPr>
              <w:widowControl/>
              <w:jc w:val="left"/>
              <w:rPr>
                <w:rFonts w:hint="default" w:ascii="Times New Roman" w:hAnsi="Times New Roman" w:eastAsia="宋体" w:cs="Times New Roman"/>
                <w:kern w:val="0"/>
                <w:szCs w:val="21"/>
              </w:rPr>
            </w:pPr>
          </w:p>
        </w:tc>
        <w:tc>
          <w:tcPr>
            <w:tcW w:w="0" w:type="auto"/>
            <w:vMerge w:val="continue"/>
            <w:vAlign w:val="center"/>
          </w:tcPr>
          <w:p w14:paraId="230382C0">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4B02DDF5">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3.补正后申请内容仍不明确</w:t>
            </w:r>
          </w:p>
        </w:tc>
        <w:tc>
          <w:tcPr>
            <w:tcW w:w="591" w:type="dxa"/>
            <w:tcMar>
              <w:top w:w="0" w:type="dxa"/>
              <w:left w:w="57" w:type="dxa"/>
              <w:bottom w:w="0" w:type="dxa"/>
              <w:right w:w="57" w:type="dxa"/>
            </w:tcMar>
            <w:vAlign w:val="center"/>
          </w:tcPr>
          <w:p w14:paraId="749C5EC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1B7C022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27F00E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6F91A2F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07D2868">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7509340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1ED6D711">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4322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13E4C49A">
            <w:pPr>
              <w:widowControl/>
              <w:jc w:val="left"/>
              <w:rPr>
                <w:rFonts w:hint="default" w:ascii="Times New Roman" w:hAnsi="Times New Roman" w:eastAsia="宋体" w:cs="Times New Roman"/>
                <w:kern w:val="0"/>
                <w:szCs w:val="21"/>
              </w:rPr>
            </w:pPr>
          </w:p>
        </w:tc>
        <w:tc>
          <w:tcPr>
            <w:tcW w:w="810" w:type="dxa"/>
            <w:vMerge w:val="restart"/>
            <w:tcMar>
              <w:top w:w="0" w:type="dxa"/>
              <w:left w:w="57" w:type="dxa"/>
              <w:bottom w:w="0" w:type="dxa"/>
              <w:right w:w="57" w:type="dxa"/>
            </w:tcMar>
            <w:vAlign w:val="center"/>
          </w:tcPr>
          <w:p w14:paraId="621CF4BB">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（五）不予处理</w:t>
            </w:r>
          </w:p>
        </w:tc>
        <w:tc>
          <w:tcPr>
            <w:tcW w:w="2769" w:type="dxa"/>
            <w:tcMar>
              <w:top w:w="0" w:type="dxa"/>
              <w:left w:w="57" w:type="dxa"/>
              <w:bottom w:w="0" w:type="dxa"/>
              <w:right w:w="57" w:type="dxa"/>
            </w:tcMar>
          </w:tcPr>
          <w:p w14:paraId="53BDB06C">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1.信访举报投诉类申请</w:t>
            </w:r>
          </w:p>
        </w:tc>
        <w:tc>
          <w:tcPr>
            <w:tcW w:w="591" w:type="dxa"/>
            <w:tcMar>
              <w:top w:w="0" w:type="dxa"/>
              <w:left w:w="57" w:type="dxa"/>
              <w:bottom w:w="0" w:type="dxa"/>
              <w:right w:w="57" w:type="dxa"/>
            </w:tcMar>
            <w:vAlign w:val="center"/>
          </w:tcPr>
          <w:p w14:paraId="6E5B6BB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4ED0E5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BCD4E2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AF910B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1DFD5E84">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50BBD39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50F353D3">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05AD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35EAE7F9">
            <w:pPr>
              <w:widowControl/>
              <w:jc w:val="left"/>
              <w:rPr>
                <w:rFonts w:hint="default" w:ascii="Times New Roman" w:hAnsi="Times New Roman" w:eastAsia="宋体" w:cs="Times New Roman"/>
                <w:kern w:val="0"/>
                <w:szCs w:val="21"/>
              </w:rPr>
            </w:pPr>
          </w:p>
        </w:tc>
        <w:tc>
          <w:tcPr>
            <w:tcW w:w="0" w:type="auto"/>
            <w:vMerge w:val="continue"/>
            <w:vAlign w:val="center"/>
          </w:tcPr>
          <w:p w14:paraId="784BE13D">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7049B531">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2.重复申请</w:t>
            </w:r>
          </w:p>
        </w:tc>
        <w:tc>
          <w:tcPr>
            <w:tcW w:w="591" w:type="dxa"/>
            <w:tcMar>
              <w:top w:w="0" w:type="dxa"/>
              <w:left w:w="57" w:type="dxa"/>
              <w:bottom w:w="0" w:type="dxa"/>
              <w:right w:w="57" w:type="dxa"/>
            </w:tcMar>
            <w:vAlign w:val="center"/>
          </w:tcPr>
          <w:p w14:paraId="1102C1B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97FD07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D6D9A6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BB942B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5F23119">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54F4200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5D04E2CF">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2AB2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4B834850">
            <w:pPr>
              <w:widowControl/>
              <w:jc w:val="left"/>
              <w:rPr>
                <w:rFonts w:hint="default" w:ascii="Times New Roman" w:hAnsi="Times New Roman" w:eastAsia="宋体" w:cs="Times New Roman"/>
                <w:kern w:val="0"/>
                <w:szCs w:val="21"/>
              </w:rPr>
            </w:pPr>
          </w:p>
        </w:tc>
        <w:tc>
          <w:tcPr>
            <w:tcW w:w="0" w:type="auto"/>
            <w:vMerge w:val="continue"/>
            <w:vAlign w:val="center"/>
          </w:tcPr>
          <w:p w14:paraId="2863D102">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5CD644B1">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3.要求提供公开出版物</w:t>
            </w:r>
          </w:p>
        </w:tc>
        <w:tc>
          <w:tcPr>
            <w:tcW w:w="591" w:type="dxa"/>
            <w:tcMar>
              <w:top w:w="0" w:type="dxa"/>
              <w:left w:w="57" w:type="dxa"/>
              <w:bottom w:w="0" w:type="dxa"/>
              <w:right w:w="57" w:type="dxa"/>
            </w:tcMar>
            <w:vAlign w:val="center"/>
          </w:tcPr>
          <w:p w14:paraId="5FA964D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F79C92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2CCD6B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683956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74A463E">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51E96E7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32689AB5">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4990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5ED56DB2">
            <w:pPr>
              <w:widowControl/>
              <w:jc w:val="left"/>
              <w:rPr>
                <w:rFonts w:hint="default" w:ascii="Times New Roman" w:hAnsi="Times New Roman" w:eastAsia="宋体" w:cs="Times New Roman"/>
                <w:kern w:val="0"/>
                <w:szCs w:val="21"/>
              </w:rPr>
            </w:pPr>
          </w:p>
        </w:tc>
        <w:tc>
          <w:tcPr>
            <w:tcW w:w="0" w:type="auto"/>
            <w:vMerge w:val="continue"/>
            <w:vAlign w:val="center"/>
          </w:tcPr>
          <w:p w14:paraId="2BA9C09A">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tcPr>
          <w:p w14:paraId="038319BA">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4.无正当理由大量反复申请</w:t>
            </w:r>
          </w:p>
        </w:tc>
        <w:tc>
          <w:tcPr>
            <w:tcW w:w="591" w:type="dxa"/>
            <w:tcMar>
              <w:top w:w="0" w:type="dxa"/>
              <w:left w:w="57" w:type="dxa"/>
              <w:bottom w:w="0" w:type="dxa"/>
              <w:right w:w="57" w:type="dxa"/>
            </w:tcMar>
            <w:vAlign w:val="center"/>
          </w:tcPr>
          <w:p w14:paraId="61FB601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41FB23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6E322B2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62D6AAE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21B99EB">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5574530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4A76DCD9">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09F0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0" w:type="auto"/>
            <w:vMerge w:val="continue"/>
            <w:vAlign w:val="center"/>
          </w:tcPr>
          <w:p w14:paraId="4C3EAE8A">
            <w:pPr>
              <w:widowControl/>
              <w:jc w:val="left"/>
              <w:rPr>
                <w:rFonts w:hint="default" w:ascii="Times New Roman" w:hAnsi="Times New Roman" w:eastAsia="宋体" w:cs="Times New Roman"/>
                <w:kern w:val="0"/>
                <w:szCs w:val="21"/>
              </w:rPr>
            </w:pPr>
          </w:p>
        </w:tc>
        <w:tc>
          <w:tcPr>
            <w:tcW w:w="0" w:type="auto"/>
            <w:vMerge w:val="continue"/>
            <w:vAlign w:val="center"/>
          </w:tcPr>
          <w:p w14:paraId="2DDF7CCE">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vAlign w:val="center"/>
          </w:tcPr>
          <w:p w14:paraId="3078C3B3">
            <w:pPr>
              <w:widowControl/>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5.要求行政机关确认或重新出具已获取信息</w:t>
            </w:r>
          </w:p>
        </w:tc>
        <w:tc>
          <w:tcPr>
            <w:tcW w:w="591" w:type="dxa"/>
            <w:tcMar>
              <w:top w:w="0" w:type="dxa"/>
              <w:left w:w="57" w:type="dxa"/>
              <w:bottom w:w="0" w:type="dxa"/>
              <w:right w:w="57" w:type="dxa"/>
            </w:tcMar>
            <w:vAlign w:val="center"/>
          </w:tcPr>
          <w:p w14:paraId="387AFCB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4C6EF8D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98102A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91FB6F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F58A230">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7029363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0773F483">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696D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0" w:type="auto"/>
            <w:vMerge w:val="continue"/>
            <w:vAlign w:val="center"/>
          </w:tcPr>
          <w:p w14:paraId="34D194C2">
            <w:pPr>
              <w:widowControl/>
              <w:jc w:val="left"/>
              <w:rPr>
                <w:rFonts w:hint="default" w:ascii="Times New Roman" w:hAnsi="Times New Roman" w:eastAsia="宋体" w:cs="Times New Roman"/>
                <w:kern w:val="0"/>
                <w:szCs w:val="21"/>
              </w:rPr>
            </w:pPr>
          </w:p>
        </w:tc>
        <w:tc>
          <w:tcPr>
            <w:tcW w:w="810" w:type="dxa"/>
            <w:vMerge w:val="restart"/>
            <w:tcMar>
              <w:top w:w="0" w:type="dxa"/>
              <w:left w:w="57" w:type="dxa"/>
              <w:bottom w:w="0" w:type="dxa"/>
              <w:right w:w="57" w:type="dxa"/>
            </w:tcMar>
            <w:vAlign w:val="center"/>
          </w:tcPr>
          <w:p w14:paraId="1D58BF3B">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（六）其他处理</w:t>
            </w:r>
          </w:p>
        </w:tc>
        <w:tc>
          <w:tcPr>
            <w:tcW w:w="2769" w:type="dxa"/>
            <w:tcMar>
              <w:top w:w="0" w:type="dxa"/>
              <w:left w:w="57" w:type="dxa"/>
              <w:bottom w:w="0" w:type="dxa"/>
              <w:right w:w="57" w:type="dxa"/>
            </w:tcMar>
            <w:vAlign w:val="center"/>
          </w:tcPr>
          <w:p w14:paraId="29085AFC">
            <w:pPr>
              <w:widowControl/>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1.申请人无正当理由逾期不补正、行政机关不再处理其政府信息公开申请</w:t>
            </w:r>
          </w:p>
        </w:tc>
        <w:tc>
          <w:tcPr>
            <w:tcW w:w="591" w:type="dxa"/>
            <w:tcMar>
              <w:top w:w="0" w:type="dxa"/>
              <w:left w:w="57" w:type="dxa"/>
              <w:bottom w:w="0" w:type="dxa"/>
              <w:right w:w="57" w:type="dxa"/>
            </w:tcMar>
            <w:vAlign w:val="center"/>
          </w:tcPr>
          <w:p w14:paraId="7E412C8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8C4B3E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68B903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736D39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780319F">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4F39892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11C1911C">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5585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0" w:type="auto"/>
            <w:vMerge w:val="continue"/>
            <w:vAlign w:val="center"/>
          </w:tcPr>
          <w:p w14:paraId="0F08A3A4">
            <w:pPr>
              <w:widowControl/>
              <w:jc w:val="left"/>
              <w:rPr>
                <w:rFonts w:hint="default" w:ascii="Times New Roman" w:hAnsi="Times New Roman" w:eastAsia="宋体" w:cs="Times New Roman"/>
                <w:kern w:val="0"/>
                <w:szCs w:val="21"/>
              </w:rPr>
            </w:pPr>
          </w:p>
        </w:tc>
        <w:tc>
          <w:tcPr>
            <w:tcW w:w="0" w:type="auto"/>
            <w:vMerge w:val="continue"/>
            <w:vAlign w:val="center"/>
          </w:tcPr>
          <w:p w14:paraId="4A6A1D42">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vAlign w:val="center"/>
          </w:tcPr>
          <w:p w14:paraId="2AC5F70F">
            <w:pPr>
              <w:widowControl/>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2.申请人逾期未按收费通知要求缴纳费用、行政机关不再处理其政府信息公开申请</w:t>
            </w:r>
          </w:p>
        </w:tc>
        <w:tc>
          <w:tcPr>
            <w:tcW w:w="591" w:type="dxa"/>
            <w:tcMar>
              <w:top w:w="0" w:type="dxa"/>
              <w:left w:w="57" w:type="dxa"/>
              <w:bottom w:w="0" w:type="dxa"/>
              <w:right w:w="57" w:type="dxa"/>
            </w:tcMar>
            <w:vAlign w:val="center"/>
          </w:tcPr>
          <w:p w14:paraId="065C295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D992EB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A9621C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80E348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96C5709">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780CE67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54554338">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2547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2B8E0753">
            <w:pPr>
              <w:widowControl/>
              <w:jc w:val="left"/>
              <w:rPr>
                <w:rFonts w:hint="default" w:ascii="Times New Roman" w:hAnsi="Times New Roman" w:eastAsia="宋体" w:cs="Times New Roman"/>
                <w:kern w:val="0"/>
                <w:szCs w:val="21"/>
              </w:rPr>
            </w:pPr>
          </w:p>
        </w:tc>
        <w:tc>
          <w:tcPr>
            <w:tcW w:w="0" w:type="auto"/>
            <w:vMerge w:val="continue"/>
            <w:vAlign w:val="center"/>
          </w:tcPr>
          <w:p w14:paraId="2CAC07B4">
            <w:pPr>
              <w:widowControl/>
              <w:jc w:val="left"/>
              <w:rPr>
                <w:rFonts w:hint="default" w:ascii="Times New Roman" w:hAnsi="Times New Roman" w:eastAsia="宋体" w:cs="Times New Roman"/>
                <w:kern w:val="0"/>
                <w:szCs w:val="21"/>
              </w:rPr>
            </w:pPr>
          </w:p>
        </w:tc>
        <w:tc>
          <w:tcPr>
            <w:tcW w:w="2769" w:type="dxa"/>
            <w:tcMar>
              <w:top w:w="0" w:type="dxa"/>
              <w:left w:w="57" w:type="dxa"/>
              <w:bottom w:w="0" w:type="dxa"/>
              <w:right w:w="57" w:type="dxa"/>
            </w:tcMar>
            <w:vAlign w:val="center"/>
          </w:tcPr>
          <w:p w14:paraId="12A3E3B5">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3.其他</w:t>
            </w:r>
          </w:p>
        </w:tc>
        <w:tc>
          <w:tcPr>
            <w:tcW w:w="591" w:type="dxa"/>
            <w:tcMar>
              <w:top w:w="0" w:type="dxa"/>
              <w:left w:w="57" w:type="dxa"/>
              <w:bottom w:w="0" w:type="dxa"/>
              <w:right w:w="57" w:type="dxa"/>
            </w:tcMar>
            <w:vAlign w:val="center"/>
          </w:tcPr>
          <w:p w14:paraId="5651200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DCFC47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A770A0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55FEE2A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6157CE0D">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32DA247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796C580A">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2939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0" w:type="auto"/>
            <w:vMerge w:val="continue"/>
            <w:vAlign w:val="center"/>
          </w:tcPr>
          <w:p w14:paraId="03F57186">
            <w:pPr>
              <w:widowControl/>
              <w:jc w:val="left"/>
              <w:rPr>
                <w:rFonts w:hint="default" w:ascii="Times New Roman" w:hAnsi="Times New Roman" w:eastAsia="宋体" w:cs="Times New Roman"/>
                <w:kern w:val="0"/>
                <w:szCs w:val="21"/>
              </w:rPr>
            </w:pPr>
          </w:p>
        </w:tc>
        <w:tc>
          <w:tcPr>
            <w:tcW w:w="3579" w:type="dxa"/>
            <w:gridSpan w:val="2"/>
            <w:tcMar>
              <w:top w:w="0" w:type="dxa"/>
              <w:left w:w="57" w:type="dxa"/>
              <w:bottom w:w="0" w:type="dxa"/>
              <w:right w:w="57" w:type="dxa"/>
            </w:tcMar>
            <w:vAlign w:val="center"/>
          </w:tcPr>
          <w:p w14:paraId="620EC8B9">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（七）总计</w:t>
            </w:r>
          </w:p>
        </w:tc>
        <w:tc>
          <w:tcPr>
            <w:tcW w:w="591" w:type="dxa"/>
            <w:tcMar>
              <w:top w:w="0" w:type="dxa"/>
              <w:left w:w="57" w:type="dxa"/>
              <w:bottom w:w="0" w:type="dxa"/>
              <w:right w:w="57" w:type="dxa"/>
            </w:tcMar>
            <w:vAlign w:val="center"/>
          </w:tcPr>
          <w:p w14:paraId="0827E31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Cs w:val="21"/>
              </w:rPr>
              <w:t>0</w:t>
            </w:r>
          </w:p>
        </w:tc>
        <w:tc>
          <w:tcPr>
            <w:tcW w:w="591" w:type="dxa"/>
            <w:tcMar>
              <w:top w:w="0" w:type="dxa"/>
              <w:left w:w="57" w:type="dxa"/>
              <w:bottom w:w="0" w:type="dxa"/>
              <w:right w:w="57" w:type="dxa"/>
            </w:tcMar>
            <w:vAlign w:val="center"/>
          </w:tcPr>
          <w:p w14:paraId="629F366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2511F8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43FC71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18BBA36">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287AD65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486FA767">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r w14:paraId="46F8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tcMar>
              <w:top w:w="0" w:type="dxa"/>
              <w:left w:w="57" w:type="dxa"/>
              <w:bottom w:w="0" w:type="dxa"/>
              <w:right w:w="57" w:type="dxa"/>
            </w:tcMar>
            <w:vAlign w:val="center"/>
          </w:tcPr>
          <w:p w14:paraId="222261EA">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四、结转下年度继续办理</w:t>
            </w:r>
          </w:p>
        </w:tc>
        <w:tc>
          <w:tcPr>
            <w:tcW w:w="591" w:type="dxa"/>
            <w:tcMar>
              <w:top w:w="0" w:type="dxa"/>
              <w:left w:w="57" w:type="dxa"/>
              <w:bottom w:w="0" w:type="dxa"/>
              <w:right w:w="57" w:type="dxa"/>
            </w:tcMar>
            <w:vAlign w:val="center"/>
          </w:tcPr>
          <w:p w14:paraId="56953B4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089F5D6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351145A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29C399F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1" w:type="dxa"/>
            <w:tcMar>
              <w:top w:w="0" w:type="dxa"/>
              <w:left w:w="57" w:type="dxa"/>
              <w:bottom w:w="0" w:type="dxa"/>
              <w:right w:w="57" w:type="dxa"/>
            </w:tcMar>
            <w:vAlign w:val="center"/>
          </w:tcPr>
          <w:p w14:paraId="7A34A21E">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93" w:type="dxa"/>
            <w:tcMar>
              <w:top w:w="0" w:type="dxa"/>
              <w:left w:w="57" w:type="dxa"/>
              <w:bottom w:w="0" w:type="dxa"/>
              <w:right w:w="57" w:type="dxa"/>
            </w:tcMar>
            <w:vAlign w:val="center"/>
          </w:tcPr>
          <w:p w14:paraId="0A1C022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92" w:type="dxa"/>
            <w:tcMar>
              <w:top w:w="0" w:type="dxa"/>
              <w:left w:w="57" w:type="dxa"/>
              <w:bottom w:w="0" w:type="dxa"/>
              <w:right w:w="57" w:type="dxa"/>
            </w:tcMar>
            <w:vAlign w:val="center"/>
          </w:tcPr>
          <w:p w14:paraId="383143C4">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r>
    </w:tbl>
    <w:p w14:paraId="1A635B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四、政府信息公开行政复议、行政诉讼情况</w:t>
      </w:r>
    </w:p>
    <w:tbl>
      <w:tblPr>
        <w:tblStyle w:val="4"/>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14:paraId="2208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tcMar>
              <w:top w:w="0" w:type="dxa"/>
              <w:left w:w="108" w:type="dxa"/>
              <w:bottom w:w="0" w:type="dxa"/>
              <w:right w:w="108" w:type="dxa"/>
            </w:tcMar>
            <w:vAlign w:val="center"/>
          </w:tcPr>
          <w:p w14:paraId="23002EF7">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行政复议</w:t>
            </w:r>
          </w:p>
        </w:tc>
        <w:tc>
          <w:tcPr>
            <w:tcW w:w="5203" w:type="dxa"/>
            <w:gridSpan w:val="10"/>
            <w:tcMar>
              <w:top w:w="0" w:type="dxa"/>
              <w:left w:w="108" w:type="dxa"/>
              <w:bottom w:w="0" w:type="dxa"/>
              <w:right w:w="108" w:type="dxa"/>
            </w:tcMar>
            <w:vAlign w:val="center"/>
          </w:tcPr>
          <w:p w14:paraId="55274F15">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行政诉讼</w:t>
            </w:r>
          </w:p>
        </w:tc>
      </w:tr>
      <w:tr w14:paraId="4A3B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tcMar>
              <w:top w:w="0" w:type="dxa"/>
              <w:left w:w="108" w:type="dxa"/>
              <w:bottom w:w="0" w:type="dxa"/>
              <w:right w:w="108" w:type="dxa"/>
            </w:tcMar>
            <w:vAlign w:val="center"/>
          </w:tcPr>
          <w:p w14:paraId="28114E23">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结果维持</w:t>
            </w:r>
          </w:p>
        </w:tc>
        <w:tc>
          <w:tcPr>
            <w:tcW w:w="519" w:type="dxa"/>
            <w:vMerge w:val="restart"/>
            <w:tcMar>
              <w:top w:w="0" w:type="dxa"/>
              <w:left w:w="108" w:type="dxa"/>
              <w:bottom w:w="0" w:type="dxa"/>
              <w:right w:w="108" w:type="dxa"/>
            </w:tcMar>
            <w:vAlign w:val="center"/>
          </w:tcPr>
          <w:p w14:paraId="1D231412">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结果</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纠正</w:t>
            </w:r>
          </w:p>
        </w:tc>
        <w:tc>
          <w:tcPr>
            <w:tcW w:w="519" w:type="dxa"/>
            <w:vMerge w:val="restart"/>
            <w:tcMar>
              <w:top w:w="0" w:type="dxa"/>
              <w:left w:w="108" w:type="dxa"/>
              <w:bottom w:w="0" w:type="dxa"/>
              <w:right w:w="108" w:type="dxa"/>
            </w:tcMar>
            <w:vAlign w:val="center"/>
          </w:tcPr>
          <w:p w14:paraId="0845C185">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其他</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结果</w:t>
            </w:r>
          </w:p>
        </w:tc>
        <w:tc>
          <w:tcPr>
            <w:tcW w:w="519" w:type="dxa"/>
            <w:vMerge w:val="restart"/>
            <w:tcMar>
              <w:top w:w="0" w:type="dxa"/>
              <w:left w:w="108" w:type="dxa"/>
              <w:bottom w:w="0" w:type="dxa"/>
              <w:right w:w="108" w:type="dxa"/>
            </w:tcMar>
            <w:vAlign w:val="center"/>
          </w:tcPr>
          <w:p w14:paraId="63DF6AB6">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尚未</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审结</w:t>
            </w:r>
          </w:p>
        </w:tc>
        <w:tc>
          <w:tcPr>
            <w:tcW w:w="520" w:type="dxa"/>
            <w:vMerge w:val="restart"/>
            <w:tcMar>
              <w:top w:w="0" w:type="dxa"/>
              <w:left w:w="108" w:type="dxa"/>
              <w:bottom w:w="0" w:type="dxa"/>
              <w:right w:w="108" w:type="dxa"/>
            </w:tcMar>
            <w:vAlign w:val="center"/>
          </w:tcPr>
          <w:p w14:paraId="7796BA99">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总计</w:t>
            </w:r>
          </w:p>
        </w:tc>
        <w:tc>
          <w:tcPr>
            <w:tcW w:w="2598" w:type="dxa"/>
            <w:gridSpan w:val="5"/>
            <w:tcMar>
              <w:top w:w="0" w:type="dxa"/>
              <w:left w:w="108" w:type="dxa"/>
              <w:bottom w:w="0" w:type="dxa"/>
              <w:right w:w="108" w:type="dxa"/>
            </w:tcMar>
            <w:vAlign w:val="center"/>
          </w:tcPr>
          <w:p w14:paraId="4646CCF2">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未经复议直接起诉</w:t>
            </w:r>
          </w:p>
        </w:tc>
        <w:tc>
          <w:tcPr>
            <w:tcW w:w="2605" w:type="dxa"/>
            <w:gridSpan w:val="5"/>
            <w:tcMar>
              <w:top w:w="0" w:type="dxa"/>
              <w:left w:w="108" w:type="dxa"/>
              <w:bottom w:w="0" w:type="dxa"/>
              <w:right w:w="108" w:type="dxa"/>
            </w:tcMar>
            <w:vAlign w:val="center"/>
          </w:tcPr>
          <w:p w14:paraId="1FBEAFA2">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复议后起诉</w:t>
            </w:r>
          </w:p>
        </w:tc>
      </w:tr>
      <w:tr w14:paraId="0EFC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0" w:type="auto"/>
            <w:vMerge w:val="continue"/>
            <w:vAlign w:val="center"/>
          </w:tcPr>
          <w:p w14:paraId="056EB1C1">
            <w:pPr>
              <w:widowControl/>
              <w:jc w:val="left"/>
              <w:rPr>
                <w:rFonts w:hint="default" w:ascii="Times New Roman" w:hAnsi="Times New Roman" w:eastAsia="宋体" w:cs="Times New Roman"/>
                <w:kern w:val="0"/>
                <w:szCs w:val="21"/>
              </w:rPr>
            </w:pPr>
          </w:p>
        </w:tc>
        <w:tc>
          <w:tcPr>
            <w:tcW w:w="0" w:type="auto"/>
            <w:vMerge w:val="continue"/>
            <w:vAlign w:val="center"/>
          </w:tcPr>
          <w:p w14:paraId="02094DCD">
            <w:pPr>
              <w:widowControl/>
              <w:jc w:val="left"/>
              <w:rPr>
                <w:rFonts w:hint="default" w:ascii="Times New Roman" w:hAnsi="Times New Roman" w:eastAsia="宋体" w:cs="Times New Roman"/>
                <w:kern w:val="0"/>
                <w:szCs w:val="21"/>
              </w:rPr>
            </w:pPr>
          </w:p>
        </w:tc>
        <w:tc>
          <w:tcPr>
            <w:tcW w:w="0" w:type="auto"/>
            <w:vMerge w:val="continue"/>
            <w:vAlign w:val="center"/>
          </w:tcPr>
          <w:p w14:paraId="389595D8">
            <w:pPr>
              <w:widowControl/>
              <w:jc w:val="left"/>
              <w:rPr>
                <w:rFonts w:hint="default" w:ascii="Times New Roman" w:hAnsi="Times New Roman" w:eastAsia="宋体" w:cs="Times New Roman"/>
                <w:kern w:val="0"/>
                <w:szCs w:val="21"/>
              </w:rPr>
            </w:pPr>
          </w:p>
        </w:tc>
        <w:tc>
          <w:tcPr>
            <w:tcW w:w="0" w:type="auto"/>
            <w:vMerge w:val="continue"/>
            <w:vAlign w:val="center"/>
          </w:tcPr>
          <w:p w14:paraId="172B12DA">
            <w:pPr>
              <w:widowControl/>
              <w:jc w:val="left"/>
              <w:rPr>
                <w:rFonts w:hint="default" w:ascii="Times New Roman" w:hAnsi="Times New Roman" w:eastAsia="宋体" w:cs="Times New Roman"/>
                <w:kern w:val="0"/>
                <w:szCs w:val="21"/>
              </w:rPr>
            </w:pPr>
          </w:p>
        </w:tc>
        <w:tc>
          <w:tcPr>
            <w:tcW w:w="0" w:type="auto"/>
            <w:vMerge w:val="continue"/>
            <w:vAlign w:val="center"/>
          </w:tcPr>
          <w:p w14:paraId="76F8B801">
            <w:pPr>
              <w:widowControl/>
              <w:jc w:val="left"/>
              <w:rPr>
                <w:rFonts w:hint="default" w:ascii="Times New Roman" w:hAnsi="Times New Roman" w:eastAsia="宋体" w:cs="Times New Roman"/>
                <w:kern w:val="0"/>
                <w:szCs w:val="21"/>
              </w:rPr>
            </w:pPr>
          </w:p>
        </w:tc>
        <w:tc>
          <w:tcPr>
            <w:tcW w:w="519" w:type="dxa"/>
            <w:tcMar>
              <w:top w:w="0" w:type="dxa"/>
              <w:left w:w="108" w:type="dxa"/>
              <w:bottom w:w="0" w:type="dxa"/>
              <w:right w:w="108" w:type="dxa"/>
            </w:tcMar>
            <w:vAlign w:val="center"/>
          </w:tcPr>
          <w:p w14:paraId="3F58FA85">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结果</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维持</w:t>
            </w:r>
          </w:p>
        </w:tc>
        <w:tc>
          <w:tcPr>
            <w:tcW w:w="519" w:type="dxa"/>
            <w:tcMar>
              <w:top w:w="0" w:type="dxa"/>
              <w:left w:w="108" w:type="dxa"/>
              <w:bottom w:w="0" w:type="dxa"/>
              <w:right w:w="108" w:type="dxa"/>
            </w:tcMar>
            <w:vAlign w:val="center"/>
          </w:tcPr>
          <w:p w14:paraId="19269B68">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结果</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纠正</w:t>
            </w:r>
          </w:p>
        </w:tc>
        <w:tc>
          <w:tcPr>
            <w:tcW w:w="520" w:type="dxa"/>
            <w:tcMar>
              <w:top w:w="0" w:type="dxa"/>
              <w:left w:w="108" w:type="dxa"/>
              <w:bottom w:w="0" w:type="dxa"/>
              <w:right w:w="108" w:type="dxa"/>
            </w:tcMar>
            <w:vAlign w:val="center"/>
          </w:tcPr>
          <w:p w14:paraId="24A7F5F6">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其他</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结果</w:t>
            </w:r>
          </w:p>
        </w:tc>
        <w:tc>
          <w:tcPr>
            <w:tcW w:w="520" w:type="dxa"/>
            <w:tcMar>
              <w:top w:w="0" w:type="dxa"/>
              <w:left w:w="108" w:type="dxa"/>
              <w:bottom w:w="0" w:type="dxa"/>
              <w:right w:w="108" w:type="dxa"/>
            </w:tcMar>
            <w:vAlign w:val="center"/>
          </w:tcPr>
          <w:p w14:paraId="44247603">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尚未</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审结</w:t>
            </w:r>
          </w:p>
        </w:tc>
        <w:tc>
          <w:tcPr>
            <w:tcW w:w="520" w:type="dxa"/>
            <w:tcMar>
              <w:top w:w="0" w:type="dxa"/>
              <w:left w:w="108" w:type="dxa"/>
              <w:bottom w:w="0" w:type="dxa"/>
              <w:right w:w="108" w:type="dxa"/>
            </w:tcMar>
            <w:vAlign w:val="center"/>
          </w:tcPr>
          <w:p w14:paraId="3BAB57D5">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总计</w:t>
            </w:r>
          </w:p>
        </w:tc>
        <w:tc>
          <w:tcPr>
            <w:tcW w:w="520" w:type="dxa"/>
            <w:tcMar>
              <w:top w:w="0" w:type="dxa"/>
              <w:left w:w="108" w:type="dxa"/>
              <w:bottom w:w="0" w:type="dxa"/>
              <w:right w:w="108" w:type="dxa"/>
            </w:tcMar>
            <w:vAlign w:val="center"/>
          </w:tcPr>
          <w:p w14:paraId="7E577B83">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结果</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维持</w:t>
            </w:r>
          </w:p>
        </w:tc>
        <w:tc>
          <w:tcPr>
            <w:tcW w:w="520" w:type="dxa"/>
            <w:tcMar>
              <w:top w:w="0" w:type="dxa"/>
              <w:left w:w="108" w:type="dxa"/>
              <w:bottom w:w="0" w:type="dxa"/>
              <w:right w:w="108" w:type="dxa"/>
            </w:tcMar>
            <w:vAlign w:val="center"/>
          </w:tcPr>
          <w:p w14:paraId="1CC16988">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结果</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纠正</w:t>
            </w:r>
          </w:p>
        </w:tc>
        <w:tc>
          <w:tcPr>
            <w:tcW w:w="520" w:type="dxa"/>
            <w:tcMar>
              <w:top w:w="0" w:type="dxa"/>
              <w:left w:w="108" w:type="dxa"/>
              <w:bottom w:w="0" w:type="dxa"/>
              <w:right w:w="108" w:type="dxa"/>
            </w:tcMar>
            <w:vAlign w:val="center"/>
          </w:tcPr>
          <w:p w14:paraId="0F3BFFA9">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520" w:type="dxa"/>
            <w:tcMar>
              <w:top w:w="0" w:type="dxa"/>
              <w:left w:w="108" w:type="dxa"/>
              <w:bottom w:w="0" w:type="dxa"/>
              <w:right w:w="108" w:type="dxa"/>
            </w:tcMar>
            <w:vAlign w:val="center"/>
          </w:tcPr>
          <w:p w14:paraId="6557C291">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尚未</w:t>
            </w:r>
            <w:r>
              <w:rPr>
                <w:rFonts w:hint="default" w:ascii="Times New Roman" w:hAnsi="Times New Roman" w:eastAsia="宋体" w:cs="Times New Roman"/>
                <w:color w:val="333333"/>
                <w:kern w:val="0"/>
                <w:sz w:val="20"/>
                <w:szCs w:val="20"/>
              </w:rPr>
              <w:br w:type="textWrapping"/>
            </w:r>
            <w:r>
              <w:rPr>
                <w:rFonts w:hint="default" w:ascii="Times New Roman" w:hAnsi="Times New Roman" w:eastAsia="宋体" w:cs="Times New Roman"/>
                <w:color w:val="333333"/>
                <w:kern w:val="0"/>
                <w:sz w:val="20"/>
                <w:szCs w:val="20"/>
              </w:rPr>
              <w:t>审结</w:t>
            </w:r>
          </w:p>
        </w:tc>
        <w:tc>
          <w:tcPr>
            <w:tcW w:w="525" w:type="dxa"/>
            <w:tcMar>
              <w:top w:w="0" w:type="dxa"/>
              <w:left w:w="108" w:type="dxa"/>
              <w:bottom w:w="0" w:type="dxa"/>
              <w:right w:w="108" w:type="dxa"/>
            </w:tcMar>
            <w:vAlign w:val="center"/>
          </w:tcPr>
          <w:p w14:paraId="53B5274F">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 w:val="20"/>
                <w:szCs w:val="20"/>
              </w:rPr>
              <w:t>总计</w:t>
            </w:r>
          </w:p>
        </w:tc>
      </w:tr>
      <w:tr w14:paraId="1854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tcMar>
              <w:top w:w="0" w:type="dxa"/>
              <w:left w:w="108" w:type="dxa"/>
              <w:bottom w:w="0" w:type="dxa"/>
              <w:right w:w="108" w:type="dxa"/>
            </w:tcMar>
            <w:vAlign w:val="center"/>
          </w:tcPr>
          <w:p w14:paraId="3D5D059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19" w:type="dxa"/>
            <w:tcMar>
              <w:top w:w="0" w:type="dxa"/>
              <w:left w:w="108" w:type="dxa"/>
              <w:bottom w:w="0" w:type="dxa"/>
              <w:right w:w="108" w:type="dxa"/>
            </w:tcMar>
            <w:vAlign w:val="center"/>
          </w:tcPr>
          <w:p w14:paraId="660BBDE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19" w:type="dxa"/>
            <w:tcMar>
              <w:top w:w="0" w:type="dxa"/>
              <w:left w:w="108" w:type="dxa"/>
              <w:bottom w:w="0" w:type="dxa"/>
              <w:right w:w="108" w:type="dxa"/>
            </w:tcMar>
            <w:vAlign w:val="center"/>
          </w:tcPr>
          <w:p w14:paraId="479DE11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19" w:type="dxa"/>
            <w:tcMar>
              <w:top w:w="0" w:type="dxa"/>
              <w:left w:w="108" w:type="dxa"/>
              <w:bottom w:w="0" w:type="dxa"/>
              <w:right w:w="108" w:type="dxa"/>
            </w:tcMar>
            <w:vAlign w:val="center"/>
          </w:tcPr>
          <w:p w14:paraId="2FB9150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20" w:type="dxa"/>
            <w:tcMar>
              <w:top w:w="0" w:type="dxa"/>
              <w:left w:w="108" w:type="dxa"/>
              <w:bottom w:w="0" w:type="dxa"/>
              <w:right w:w="108" w:type="dxa"/>
            </w:tcMar>
            <w:vAlign w:val="center"/>
          </w:tcPr>
          <w:p w14:paraId="749B9DA8">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19" w:type="dxa"/>
            <w:tcMar>
              <w:top w:w="0" w:type="dxa"/>
              <w:left w:w="108" w:type="dxa"/>
              <w:bottom w:w="0" w:type="dxa"/>
              <w:right w:w="108" w:type="dxa"/>
            </w:tcMar>
            <w:vAlign w:val="center"/>
          </w:tcPr>
          <w:p w14:paraId="4BDC1DA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19" w:type="dxa"/>
            <w:tcMar>
              <w:top w:w="0" w:type="dxa"/>
              <w:left w:w="108" w:type="dxa"/>
              <w:bottom w:w="0" w:type="dxa"/>
              <w:right w:w="108" w:type="dxa"/>
            </w:tcMar>
            <w:vAlign w:val="center"/>
          </w:tcPr>
          <w:p w14:paraId="3D88406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20" w:type="dxa"/>
            <w:tcMar>
              <w:top w:w="0" w:type="dxa"/>
              <w:left w:w="108" w:type="dxa"/>
              <w:bottom w:w="0" w:type="dxa"/>
              <w:right w:w="108" w:type="dxa"/>
            </w:tcMar>
            <w:vAlign w:val="center"/>
          </w:tcPr>
          <w:p w14:paraId="319970E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20" w:type="dxa"/>
            <w:tcMar>
              <w:top w:w="0" w:type="dxa"/>
              <w:left w:w="108" w:type="dxa"/>
              <w:bottom w:w="0" w:type="dxa"/>
              <w:right w:w="108" w:type="dxa"/>
            </w:tcMar>
            <w:vAlign w:val="center"/>
          </w:tcPr>
          <w:p w14:paraId="2821ABF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20" w:type="dxa"/>
            <w:tcMar>
              <w:top w:w="0" w:type="dxa"/>
              <w:left w:w="108" w:type="dxa"/>
              <w:bottom w:w="0" w:type="dxa"/>
              <w:right w:w="108" w:type="dxa"/>
            </w:tcMar>
            <w:vAlign w:val="center"/>
          </w:tcPr>
          <w:p w14:paraId="635465C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20" w:type="dxa"/>
            <w:tcMar>
              <w:top w:w="0" w:type="dxa"/>
              <w:left w:w="108" w:type="dxa"/>
              <w:bottom w:w="0" w:type="dxa"/>
              <w:right w:w="108" w:type="dxa"/>
            </w:tcMar>
            <w:vAlign w:val="center"/>
          </w:tcPr>
          <w:p w14:paraId="41C78BE8">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20" w:type="dxa"/>
            <w:tcMar>
              <w:top w:w="0" w:type="dxa"/>
              <w:left w:w="108" w:type="dxa"/>
              <w:bottom w:w="0" w:type="dxa"/>
              <w:right w:w="108" w:type="dxa"/>
            </w:tcMar>
            <w:vAlign w:val="center"/>
          </w:tcPr>
          <w:p w14:paraId="60BE6F5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20" w:type="dxa"/>
            <w:tcMar>
              <w:top w:w="0" w:type="dxa"/>
              <w:left w:w="108" w:type="dxa"/>
              <w:bottom w:w="0" w:type="dxa"/>
              <w:right w:w="108" w:type="dxa"/>
            </w:tcMar>
            <w:vAlign w:val="center"/>
          </w:tcPr>
          <w:p w14:paraId="14D9B28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c>
          <w:tcPr>
            <w:tcW w:w="520" w:type="dxa"/>
            <w:tcMar>
              <w:top w:w="0" w:type="dxa"/>
              <w:left w:w="108" w:type="dxa"/>
              <w:bottom w:w="0" w:type="dxa"/>
              <w:right w:w="108" w:type="dxa"/>
            </w:tcMar>
            <w:vAlign w:val="center"/>
          </w:tcPr>
          <w:p w14:paraId="710AAD0C">
            <w:pPr>
              <w:widowControl/>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color w:val="333333"/>
                <w:kern w:val="0"/>
                <w:sz w:val="20"/>
                <w:szCs w:val="20"/>
              </w:rPr>
              <w:t>0</w:t>
            </w:r>
          </w:p>
        </w:tc>
        <w:tc>
          <w:tcPr>
            <w:tcW w:w="525" w:type="dxa"/>
            <w:tcMar>
              <w:top w:w="0" w:type="dxa"/>
              <w:left w:w="108" w:type="dxa"/>
              <w:bottom w:w="0" w:type="dxa"/>
              <w:right w:w="108" w:type="dxa"/>
            </w:tcMar>
            <w:vAlign w:val="center"/>
          </w:tcPr>
          <w:p w14:paraId="6CFF66A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333333"/>
                <w:kern w:val="0"/>
                <w:sz w:val="20"/>
                <w:szCs w:val="20"/>
              </w:rPr>
              <w:t>0</w:t>
            </w:r>
          </w:p>
        </w:tc>
      </w:tr>
    </w:tbl>
    <w:p w14:paraId="090CD0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五、存在的主要问题及改进情况</w:t>
      </w:r>
    </w:p>
    <w:p w14:paraId="1FDB34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我</w:t>
      </w:r>
      <w:r>
        <w:rPr>
          <w:rFonts w:hint="eastAsia" w:ascii="Times New Roman" w:hAnsi="Times New Roman" w:eastAsia="方正仿宋_GBK" w:cs="方正仿宋_GBK"/>
          <w:sz w:val="32"/>
          <w:szCs w:val="32"/>
          <w:lang w:val="en-US" w:eastAsia="zh-CN"/>
        </w:rPr>
        <w:t>中心</w:t>
      </w:r>
      <w:r>
        <w:rPr>
          <w:rFonts w:hint="eastAsia" w:ascii="Times New Roman" w:hAnsi="Times New Roman" w:eastAsia="方正仿宋_GBK" w:cs="方正仿宋_GBK"/>
          <w:sz w:val="32"/>
          <w:szCs w:val="32"/>
          <w:lang w:val="en-US" w:eastAsia="zh-CN"/>
        </w:rPr>
        <w:t>政务公开工作取得了一定的成绩，但也存在不足和需要改进的地方。</w:t>
      </w:r>
      <w:r>
        <w:rPr>
          <w:rFonts w:hint="eastAsia" w:ascii="Times New Roman" w:hAnsi="Times New Roman" w:eastAsia="方正仿宋_GBK" w:cs="方正仿宋_GBK"/>
          <w:sz w:val="32"/>
          <w:szCs w:val="32"/>
          <w:lang w:val="en-US" w:eastAsia="zh-CN"/>
        </w:rPr>
        <w:t>一是政策解读</w:t>
      </w:r>
      <w:r>
        <w:rPr>
          <w:rFonts w:hint="eastAsia" w:ascii="Times New Roman" w:hAnsi="Times New Roman" w:eastAsia="方正仿宋_GBK" w:cs="方正仿宋_GBK"/>
          <w:sz w:val="32"/>
          <w:szCs w:val="32"/>
          <w:lang w:val="en-US" w:eastAsia="zh-CN"/>
        </w:rPr>
        <w:t>不够丰富，</w:t>
      </w:r>
      <w:r>
        <w:rPr>
          <w:rFonts w:hint="eastAsia" w:ascii="Times New Roman" w:hAnsi="Times New Roman" w:eastAsia="方正仿宋_GBK" w:cs="方正仿宋_GBK"/>
          <w:sz w:val="32"/>
          <w:szCs w:val="32"/>
          <w:lang w:val="en-US" w:eastAsia="zh-CN"/>
        </w:rPr>
        <w:t>形式单调，仅有文字解读</w:t>
      </w:r>
      <w:r>
        <w:rPr>
          <w:rFonts w:hint="eastAsia" w:ascii="Times New Roman" w:hAnsi="Times New Roman" w:eastAsia="方正仿宋_GBK" w:cs="方正仿宋_GBK"/>
          <w:sz w:val="32"/>
          <w:szCs w:val="32"/>
          <w:lang w:val="en-US" w:eastAsia="zh-CN"/>
        </w:rPr>
        <w:t>；二是重点领域信息公开方面，更新的频次较低。</w:t>
      </w:r>
    </w:p>
    <w:p w14:paraId="568C4E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针对上述问题，将从以下几方面改进提升：一是丰富解读形式，在做好文字解读的基础上，</w:t>
      </w:r>
      <w:r>
        <w:rPr>
          <w:rFonts w:hint="eastAsia" w:ascii="Times New Roman" w:hAnsi="Times New Roman" w:eastAsia="方正仿宋_GBK" w:cs="方正仿宋_GBK"/>
          <w:sz w:val="32"/>
          <w:szCs w:val="32"/>
          <w:lang w:val="en-US" w:eastAsia="zh-CN"/>
        </w:rPr>
        <w:t>利用图片、表格等方式更加直观生动地表现信息内容，使群众更加方便获取理解信息</w:t>
      </w:r>
      <w:r>
        <w:rPr>
          <w:rFonts w:hint="eastAsia" w:ascii="Times New Roman" w:hAnsi="Times New Roman" w:eastAsia="方正仿宋_GBK" w:cs="方正仿宋_GBK"/>
          <w:sz w:val="32"/>
          <w:szCs w:val="32"/>
          <w:lang w:val="en-US" w:eastAsia="zh-CN"/>
        </w:rPr>
        <w:t>；二是加大重点领域信息公开的力度，对项目施工信息、竣工信息和重大项目建设情况及时进行更新。</w:t>
      </w:r>
    </w:p>
    <w:p w14:paraId="6E2E5F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六、其他需要报告的事项</w:t>
      </w:r>
      <w:bookmarkEnd w:id="0"/>
    </w:p>
    <w:p w14:paraId="16CEF06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按照《国务院办公厅关于印发＜政府信息公开信息处理费管理办法＞的通知》（国办函〔2020〕109号）规定的按件、按量收费标准，本年度没有产生信息公开处理费。</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WzQ0WQDGbl0lAqn7A4dQ39O+aMU=" w:salt="j3il+ynQpNWrrEHOaRsKQ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B5A13"/>
    <w:rsid w:val="140077FE"/>
    <w:rsid w:val="1ACC7760"/>
    <w:rsid w:val="277F5591"/>
    <w:rsid w:val="45F87E26"/>
    <w:rsid w:val="5545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qFormat/>
    <w:uiPriority w:val="9"/>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1483</Words>
  <Characters>1576</Characters>
  <Lines>0</Lines>
  <Paragraphs>0</Paragraphs>
  <TotalTime>0</TotalTime>
  <ScaleCrop>false</ScaleCrop>
  <LinksUpToDate>false</LinksUpToDate>
  <CharactersWithSpaces>1619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2025-01-20T03:08:00Z</dcterms:created>
  <dc:creator>Administrator</dc:creator>
  <cp:lastModifiedBy>随意吧</cp:lastModifiedBy>
  <dcterms:modified xsi:type="dcterms:W3CDTF">2025-01-22T09:03:51Z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eyJoZGlkIjoiZjNjNjE1MWMzNmQxOGJlNDRkNGM4OGI3NDQ2Yjk3Y2IiLCJ1c2VySWQiOiIzMzA5NTk4MjcifQ==</vt:lpwstr>
  </property>
  <property fmtid="{D5CDD505-2E9C-101B-9397-08002B2CF9AE}" pid="4" name="ICV">
    <vt:lpwstr>E2CF0933E2254124A8A2BFB6399D0A39_12</vt:lpwstr>
  </property>
</Properties>
</file>